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570" w:rsidRDefault="00140570" w:rsidP="00F701F4">
      <w:pPr>
        <w:spacing w:line="276" w:lineRule="auto"/>
        <w:jc w:val="center"/>
        <w:rPr>
          <w:b/>
          <w:sz w:val="24"/>
          <w:szCs w:val="24"/>
        </w:rPr>
      </w:pPr>
      <w:r>
        <w:rPr>
          <w:b/>
          <w:sz w:val="24"/>
          <w:szCs w:val="24"/>
        </w:rPr>
        <w:t xml:space="preserve">Министерство культуры </w:t>
      </w:r>
      <w:r w:rsidR="00A44E1E">
        <w:rPr>
          <w:b/>
          <w:sz w:val="24"/>
          <w:szCs w:val="24"/>
        </w:rPr>
        <w:t>З</w:t>
      </w:r>
      <w:r w:rsidR="007E09C4">
        <w:rPr>
          <w:b/>
          <w:sz w:val="24"/>
          <w:szCs w:val="24"/>
        </w:rPr>
        <w:t>абайкальского края</w:t>
      </w:r>
    </w:p>
    <w:p w:rsidR="007E09C4" w:rsidRDefault="007E09C4" w:rsidP="00F701F4">
      <w:pPr>
        <w:spacing w:line="276" w:lineRule="auto"/>
        <w:jc w:val="center"/>
        <w:rPr>
          <w:b/>
          <w:sz w:val="24"/>
          <w:szCs w:val="24"/>
        </w:rPr>
      </w:pPr>
      <w:r>
        <w:rPr>
          <w:b/>
          <w:sz w:val="24"/>
          <w:szCs w:val="24"/>
        </w:rPr>
        <w:t xml:space="preserve">ГУК «Учебно-методический центр культуры и народного творчества </w:t>
      </w:r>
    </w:p>
    <w:p w:rsidR="00140570" w:rsidRPr="00140570" w:rsidRDefault="007E09C4" w:rsidP="00F701F4">
      <w:pPr>
        <w:spacing w:line="276" w:lineRule="auto"/>
        <w:jc w:val="center"/>
        <w:rPr>
          <w:b/>
          <w:sz w:val="24"/>
          <w:szCs w:val="24"/>
        </w:rPr>
      </w:pPr>
      <w:r>
        <w:rPr>
          <w:b/>
          <w:sz w:val="24"/>
          <w:szCs w:val="24"/>
        </w:rPr>
        <w:t>Забайкальского края»</w:t>
      </w:r>
    </w:p>
    <w:p w:rsidR="00140570" w:rsidRPr="00140570" w:rsidRDefault="00140570" w:rsidP="00F701F4">
      <w:pPr>
        <w:spacing w:line="276" w:lineRule="auto"/>
        <w:jc w:val="center"/>
        <w:rPr>
          <w:b/>
          <w:sz w:val="32"/>
          <w:szCs w:val="32"/>
        </w:rPr>
      </w:pPr>
    </w:p>
    <w:p w:rsidR="00140570" w:rsidRPr="00140570" w:rsidRDefault="00140570" w:rsidP="00F701F4">
      <w:pPr>
        <w:spacing w:line="276" w:lineRule="auto"/>
        <w:jc w:val="center"/>
        <w:rPr>
          <w:b/>
          <w:sz w:val="32"/>
          <w:szCs w:val="32"/>
        </w:rPr>
      </w:pPr>
    </w:p>
    <w:p w:rsidR="00140570" w:rsidRPr="00140570" w:rsidRDefault="00140570" w:rsidP="00F701F4">
      <w:pPr>
        <w:spacing w:line="276" w:lineRule="auto"/>
        <w:jc w:val="center"/>
        <w:rPr>
          <w:b/>
          <w:sz w:val="32"/>
          <w:szCs w:val="32"/>
        </w:rPr>
      </w:pPr>
    </w:p>
    <w:p w:rsidR="00140570" w:rsidRPr="00140570" w:rsidRDefault="00140570" w:rsidP="00F701F4">
      <w:pPr>
        <w:spacing w:line="276" w:lineRule="auto"/>
        <w:jc w:val="center"/>
        <w:rPr>
          <w:b/>
          <w:sz w:val="32"/>
          <w:szCs w:val="32"/>
        </w:rPr>
      </w:pPr>
    </w:p>
    <w:p w:rsidR="00180CA7" w:rsidRDefault="00180CA7" w:rsidP="00F701F4">
      <w:pPr>
        <w:spacing w:line="276" w:lineRule="auto"/>
        <w:jc w:val="center"/>
        <w:rPr>
          <w:b/>
          <w:sz w:val="32"/>
          <w:szCs w:val="32"/>
        </w:rPr>
      </w:pPr>
    </w:p>
    <w:p w:rsidR="00180CA7" w:rsidRDefault="00180CA7" w:rsidP="00F701F4">
      <w:pPr>
        <w:spacing w:line="276" w:lineRule="auto"/>
        <w:jc w:val="center"/>
        <w:rPr>
          <w:b/>
          <w:sz w:val="32"/>
          <w:szCs w:val="32"/>
        </w:rPr>
      </w:pPr>
    </w:p>
    <w:p w:rsidR="00180CA7" w:rsidRDefault="00180CA7" w:rsidP="00F701F4">
      <w:pPr>
        <w:spacing w:line="276" w:lineRule="auto"/>
        <w:jc w:val="center"/>
        <w:rPr>
          <w:b/>
          <w:sz w:val="32"/>
          <w:szCs w:val="32"/>
        </w:rPr>
      </w:pPr>
    </w:p>
    <w:p w:rsidR="00180CA7" w:rsidRDefault="00180CA7" w:rsidP="00F701F4">
      <w:pPr>
        <w:spacing w:line="276" w:lineRule="auto"/>
        <w:jc w:val="center"/>
        <w:rPr>
          <w:b/>
          <w:sz w:val="32"/>
          <w:szCs w:val="32"/>
        </w:rPr>
      </w:pPr>
    </w:p>
    <w:p w:rsidR="00180CA7" w:rsidRDefault="00180CA7" w:rsidP="00F701F4">
      <w:pPr>
        <w:spacing w:line="276" w:lineRule="auto"/>
        <w:jc w:val="center"/>
        <w:rPr>
          <w:b/>
          <w:sz w:val="32"/>
          <w:szCs w:val="32"/>
        </w:rPr>
      </w:pPr>
    </w:p>
    <w:p w:rsidR="00180CA7" w:rsidRDefault="00180CA7" w:rsidP="00F701F4">
      <w:pPr>
        <w:spacing w:line="276" w:lineRule="auto"/>
        <w:jc w:val="center"/>
        <w:rPr>
          <w:b/>
          <w:sz w:val="32"/>
          <w:szCs w:val="32"/>
        </w:rPr>
      </w:pPr>
    </w:p>
    <w:p w:rsidR="00F701F4" w:rsidRPr="007C47F7" w:rsidRDefault="00140E76" w:rsidP="00F701F4">
      <w:pPr>
        <w:spacing w:line="276" w:lineRule="auto"/>
        <w:jc w:val="center"/>
        <w:rPr>
          <w:b/>
          <w:caps/>
          <w:sz w:val="32"/>
          <w:szCs w:val="32"/>
        </w:rPr>
      </w:pPr>
      <w:r>
        <w:rPr>
          <w:b/>
          <w:sz w:val="32"/>
          <w:szCs w:val="32"/>
        </w:rPr>
        <w:t>МЕТОДИЧЕСКИЕ РЕКОМЕНДАЦИИ ПО УЧЁТУ</w:t>
      </w:r>
      <w:r w:rsidR="00660B9B">
        <w:rPr>
          <w:b/>
          <w:sz w:val="32"/>
          <w:szCs w:val="32"/>
        </w:rPr>
        <w:t>В</w:t>
      </w:r>
    </w:p>
    <w:p w:rsidR="00140570" w:rsidRPr="007C47F7" w:rsidRDefault="00660B9B" w:rsidP="00140570">
      <w:pPr>
        <w:spacing w:line="276" w:lineRule="auto"/>
        <w:jc w:val="center"/>
        <w:rPr>
          <w:b/>
          <w:caps/>
          <w:sz w:val="32"/>
          <w:szCs w:val="32"/>
        </w:rPr>
      </w:pPr>
      <w:r w:rsidRPr="007C47F7">
        <w:rPr>
          <w:b/>
          <w:caps/>
          <w:sz w:val="32"/>
          <w:szCs w:val="32"/>
        </w:rPr>
        <w:t>учреждениЯ</w:t>
      </w:r>
      <w:r>
        <w:rPr>
          <w:b/>
          <w:caps/>
          <w:sz w:val="32"/>
          <w:szCs w:val="32"/>
        </w:rPr>
        <w:t>Х</w:t>
      </w:r>
      <w:r w:rsidR="00180CA7" w:rsidRPr="007C47F7">
        <w:rPr>
          <w:b/>
          <w:caps/>
          <w:sz w:val="32"/>
          <w:szCs w:val="32"/>
        </w:rPr>
        <w:t xml:space="preserve">культурно-досугового </w:t>
      </w:r>
    </w:p>
    <w:p w:rsidR="00F701F4" w:rsidRPr="00B80F5E" w:rsidRDefault="00180CA7" w:rsidP="00F701F4">
      <w:pPr>
        <w:spacing w:line="276" w:lineRule="auto"/>
        <w:jc w:val="center"/>
        <w:rPr>
          <w:b/>
          <w:caps/>
          <w:sz w:val="32"/>
          <w:szCs w:val="32"/>
        </w:rPr>
      </w:pPr>
      <w:r>
        <w:rPr>
          <w:b/>
          <w:caps/>
          <w:sz w:val="32"/>
          <w:szCs w:val="32"/>
        </w:rPr>
        <w:t xml:space="preserve">КЛУБНОГО </w:t>
      </w:r>
      <w:r w:rsidR="00140570">
        <w:rPr>
          <w:b/>
          <w:caps/>
          <w:sz w:val="32"/>
          <w:szCs w:val="32"/>
        </w:rPr>
        <w:t>ТИПА</w:t>
      </w:r>
    </w:p>
    <w:p w:rsidR="00C13B23" w:rsidRPr="00B80F5E" w:rsidRDefault="00C13B23" w:rsidP="00F701F4">
      <w:pPr>
        <w:spacing w:line="276" w:lineRule="auto"/>
        <w:jc w:val="center"/>
        <w:rPr>
          <w:b/>
          <w:caps/>
          <w:sz w:val="32"/>
          <w:szCs w:val="32"/>
        </w:rPr>
      </w:pPr>
    </w:p>
    <w:p w:rsidR="00F701F4" w:rsidRPr="007F0D60"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F701F4" w:rsidRPr="007F0D60"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F701F4" w:rsidRPr="007F0D60"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F701F4" w:rsidRPr="007F0D60"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F701F4" w:rsidRPr="007F0D60"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F701F4" w:rsidRPr="007F0D60"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F701F4" w:rsidRPr="007F0D60"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F701F4" w:rsidRPr="007F0D60"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F701F4" w:rsidRPr="007F0D60"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F701F4" w:rsidRPr="007F0D60"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F701F4" w:rsidRPr="007F0D60"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F701F4" w:rsidRPr="007F0D60"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F701F4" w:rsidRPr="007F0D60"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F701F4" w:rsidRPr="007F0D60"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F701F4" w:rsidRPr="007F0D60"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F701F4" w:rsidRPr="007F0D60"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F701F4" w:rsidRPr="007F0D60"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F701F4" w:rsidRPr="007F0D60"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F701F4" w:rsidRDefault="00F701F4"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140570" w:rsidRDefault="00140570" w:rsidP="00F701F4">
      <w:pPr>
        <w:widowControl/>
        <w:shd w:val="clear" w:color="auto" w:fill="FFFFFF"/>
        <w:overflowPunct/>
        <w:autoSpaceDE/>
        <w:autoSpaceDN/>
        <w:adjustRightInd/>
        <w:spacing w:line="276" w:lineRule="auto"/>
        <w:jc w:val="center"/>
        <w:textAlignment w:val="auto"/>
        <w:rPr>
          <w:b/>
          <w:bCs/>
          <w:color w:val="000000"/>
          <w:sz w:val="24"/>
          <w:szCs w:val="24"/>
        </w:rPr>
      </w:pPr>
    </w:p>
    <w:p w:rsidR="00140570" w:rsidRDefault="00140E76" w:rsidP="00F701F4">
      <w:pPr>
        <w:widowControl/>
        <w:shd w:val="clear" w:color="auto" w:fill="FFFFFF"/>
        <w:overflowPunct/>
        <w:autoSpaceDE/>
        <w:autoSpaceDN/>
        <w:adjustRightInd/>
        <w:spacing w:line="276" w:lineRule="auto"/>
        <w:jc w:val="center"/>
        <w:textAlignment w:val="auto"/>
        <w:rPr>
          <w:b/>
          <w:bCs/>
          <w:color w:val="000000"/>
          <w:sz w:val="24"/>
          <w:szCs w:val="24"/>
        </w:rPr>
      </w:pPr>
      <w:r>
        <w:rPr>
          <w:b/>
          <w:bCs/>
          <w:color w:val="000000"/>
          <w:sz w:val="24"/>
          <w:szCs w:val="24"/>
        </w:rPr>
        <w:t>Чита, 2019</w:t>
      </w:r>
      <w:r w:rsidR="00140570">
        <w:rPr>
          <w:b/>
          <w:bCs/>
          <w:color w:val="000000"/>
          <w:sz w:val="24"/>
          <w:szCs w:val="24"/>
        </w:rPr>
        <w:t xml:space="preserve"> год</w:t>
      </w:r>
    </w:p>
    <w:p w:rsidR="00B80F5E" w:rsidRDefault="00B80F5E" w:rsidP="00B80F5E">
      <w:pPr>
        <w:widowControl/>
        <w:overflowPunct/>
        <w:autoSpaceDE/>
        <w:autoSpaceDN/>
        <w:adjustRightInd/>
        <w:spacing w:after="200" w:line="276" w:lineRule="auto"/>
        <w:textAlignment w:val="auto"/>
        <w:rPr>
          <w:b/>
          <w:bCs/>
          <w:color w:val="000000"/>
          <w:sz w:val="24"/>
          <w:szCs w:val="24"/>
        </w:rPr>
      </w:pPr>
    </w:p>
    <w:p w:rsidR="00AD4773" w:rsidRDefault="00AD4773" w:rsidP="00770243">
      <w:pPr>
        <w:widowControl/>
        <w:shd w:val="clear" w:color="auto" w:fill="FFFFFF"/>
        <w:overflowPunct/>
        <w:autoSpaceDE/>
        <w:autoSpaceDN/>
        <w:adjustRightInd/>
        <w:spacing w:line="276" w:lineRule="auto"/>
        <w:jc w:val="center"/>
        <w:textAlignment w:val="auto"/>
        <w:rPr>
          <w:b/>
          <w:bCs/>
          <w:color w:val="000000"/>
          <w:sz w:val="24"/>
          <w:szCs w:val="24"/>
        </w:rPr>
      </w:pPr>
    </w:p>
    <w:p w:rsidR="00770243" w:rsidRPr="005B3974" w:rsidRDefault="00770243" w:rsidP="00770243">
      <w:pPr>
        <w:widowControl/>
        <w:shd w:val="clear" w:color="auto" w:fill="FFFFFF"/>
        <w:overflowPunct/>
        <w:autoSpaceDE/>
        <w:autoSpaceDN/>
        <w:adjustRightInd/>
        <w:spacing w:line="276" w:lineRule="auto"/>
        <w:jc w:val="center"/>
        <w:textAlignment w:val="auto"/>
        <w:rPr>
          <w:b/>
          <w:bCs/>
          <w:color w:val="000000"/>
          <w:sz w:val="24"/>
          <w:szCs w:val="24"/>
        </w:rPr>
      </w:pPr>
      <w:r w:rsidRPr="005B3974">
        <w:rPr>
          <w:b/>
          <w:bCs/>
          <w:color w:val="000000"/>
          <w:sz w:val="24"/>
          <w:szCs w:val="24"/>
        </w:rPr>
        <w:lastRenderedPageBreak/>
        <w:t>ВВЕДЕНИЕ</w:t>
      </w:r>
    </w:p>
    <w:p w:rsidR="00770243" w:rsidRPr="005B3974" w:rsidRDefault="00770243" w:rsidP="00770243">
      <w:pPr>
        <w:widowControl/>
        <w:overflowPunct/>
        <w:autoSpaceDE/>
        <w:autoSpaceDN/>
        <w:adjustRightInd/>
        <w:spacing w:line="276" w:lineRule="auto"/>
        <w:ind w:firstLine="709"/>
        <w:jc w:val="both"/>
        <w:textAlignment w:val="auto"/>
        <w:rPr>
          <w:rFonts w:eastAsia="Calibri"/>
          <w:sz w:val="24"/>
          <w:szCs w:val="24"/>
        </w:rPr>
      </w:pPr>
      <w:r w:rsidRPr="005B3974">
        <w:rPr>
          <w:rFonts w:eastAsia="Calibri"/>
          <w:sz w:val="24"/>
          <w:szCs w:val="24"/>
        </w:rPr>
        <w:t>М</w:t>
      </w:r>
      <w:r w:rsidR="00660B9B">
        <w:rPr>
          <w:rFonts w:eastAsia="Calibri"/>
          <w:sz w:val="24"/>
          <w:szCs w:val="24"/>
        </w:rPr>
        <w:t>етодические рекомендации по учету в учреждениях культурно-досугового типа</w:t>
      </w:r>
      <w:r w:rsidR="009F6414">
        <w:rPr>
          <w:rFonts w:eastAsia="Calibri"/>
          <w:sz w:val="24"/>
          <w:szCs w:val="24"/>
        </w:rPr>
        <w:t>,</w:t>
      </w:r>
      <w:r w:rsidRPr="005B3974">
        <w:rPr>
          <w:rFonts w:eastAsia="Calibri"/>
          <w:sz w:val="24"/>
          <w:szCs w:val="24"/>
        </w:rPr>
        <w:t>разработан</w:t>
      </w:r>
      <w:r w:rsidR="009F6414">
        <w:rPr>
          <w:rFonts w:eastAsia="Calibri"/>
          <w:sz w:val="24"/>
          <w:szCs w:val="24"/>
        </w:rPr>
        <w:t>ы</w:t>
      </w:r>
      <w:r w:rsidRPr="005B3974">
        <w:rPr>
          <w:rFonts w:eastAsia="Calibri"/>
          <w:sz w:val="24"/>
          <w:szCs w:val="24"/>
        </w:rPr>
        <w:t xml:space="preserve">в соответствии </w:t>
      </w:r>
      <w:r>
        <w:rPr>
          <w:rFonts w:eastAsia="Calibri"/>
          <w:sz w:val="24"/>
          <w:szCs w:val="24"/>
        </w:rPr>
        <w:t xml:space="preserve">с </w:t>
      </w:r>
      <w:r w:rsidRPr="005B3974">
        <w:rPr>
          <w:rFonts w:eastAsia="Calibri"/>
          <w:sz w:val="24"/>
          <w:szCs w:val="24"/>
        </w:rPr>
        <w:t>действующ</w:t>
      </w:r>
      <w:r>
        <w:rPr>
          <w:rFonts w:eastAsia="Calibri"/>
          <w:sz w:val="24"/>
          <w:szCs w:val="24"/>
        </w:rPr>
        <w:t xml:space="preserve">имзаконодательством в </w:t>
      </w:r>
      <w:r w:rsidRPr="005B3974">
        <w:rPr>
          <w:rFonts w:eastAsia="Calibri"/>
          <w:sz w:val="24"/>
          <w:szCs w:val="24"/>
        </w:rPr>
        <w:t>Российской Федерации</w:t>
      </w:r>
      <w:r w:rsidR="00D75842">
        <w:rPr>
          <w:rFonts w:eastAsia="Calibri"/>
          <w:sz w:val="24"/>
          <w:szCs w:val="24"/>
        </w:rPr>
        <w:t>,</w:t>
      </w:r>
      <w:r w:rsidR="00D75842" w:rsidRPr="005B3974">
        <w:rPr>
          <w:rFonts w:eastAsia="Calibri"/>
          <w:sz w:val="24"/>
          <w:szCs w:val="24"/>
        </w:rPr>
        <w:t>но</w:t>
      </w:r>
      <w:r w:rsidR="00D75842">
        <w:rPr>
          <w:rFonts w:eastAsia="Calibri"/>
          <w:sz w:val="24"/>
          <w:szCs w:val="24"/>
        </w:rPr>
        <w:t>ся</w:t>
      </w:r>
      <w:r w:rsidR="00D75842" w:rsidRPr="005B3974">
        <w:rPr>
          <w:rFonts w:eastAsia="Calibri"/>
          <w:sz w:val="24"/>
          <w:szCs w:val="24"/>
        </w:rPr>
        <w:t>т рекомендательный характер</w:t>
      </w:r>
      <w:r w:rsidRPr="005B3974">
        <w:rPr>
          <w:rFonts w:eastAsia="Calibri"/>
          <w:sz w:val="24"/>
          <w:szCs w:val="24"/>
        </w:rPr>
        <w:t>.</w:t>
      </w:r>
    </w:p>
    <w:p w:rsidR="00770243" w:rsidRPr="005B3974" w:rsidRDefault="00660B9B" w:rsidP="00770243">
      <w:pPr>
        <w:widowControl/>
        <w:overflowPunct/>
        <w:autoSpaceDE/>
        <w:autoSpaceDN/>
        <w:adjustRightInd/>
        <w:spacing w:line="276" w:lineRule="auto"/>
        <w:ind w:firstLine="709"/>
        <w:jc w:val="both"/>
        <w:textAlignment w:val="auto"/>
        <w:rPr>
          <w:rFonts w:eastAsia="Calibri"/>
          <w:sz w:val="24"/>
          <w:szCs w:val="24"/>
        </w:rPr>
      </w:pPr>
      <w:r w:rsidRPr="005B3974">
        <w:rPr>
          <w:rFonts w:eastAsia="Calibri"/>
          <w:sz w:val="24"/>
          <w:szCs w:val="24"/>
        </w:rPr>
        <w:t>М</w:t>
      </w:r>
      <w:r>
        <w:rPr>
          <w:rFonts w:eastAsia="Calibri"/>
          <w:sz w:val="24"/>
          <w:szCs w:val="24"/>
        </w:rPr>
        <w:t xml:space="preserve">етодические рекомендации </w:t>
      </w:r>
      <w:r w:rsidR="00770243" w:rsidRPr="005B3974">
        <w:rPr>
          <w:rFonts w:eastAsia="Calibri"/>
          <w:sz w:val="24"/>
          <w:szCs w:val="24"/>
        </w:rPr>
        <w:t>затрагива</w:t>
      </w:r>
      <w:r>
        <w:rPr>
          <w:rFonts w:eastAsia="Calibri"/>
          <w:sz w:val="24"/>
          <w:szCs w:val="24"/>
        </w:rPr>
        <w:t>ю</w:t>
      </w:r>
      <w:r w:rsidR="00770243">
        <w:rPr>
          <w:rFonts w:eastAsia="Calibri"/>
          <w:sz w:val="24"/>
          <w:szCs w:val="24"/>
        </w:rPr>
        <w:t xml:space="preserve">т </w:t>
      </w:r>
      <w:r w:rsidR="00770243" w:rsidRPr="005B3974">
        <w:rPr>
          <w:rFonts w:eastAsia="Calibri"/>
          <w:sz w:val="24"/>
          <w:szCs w:val="24"/>
        </w:rPr>
        <w:t xml:space="preserve">вопросы создания, размещения и содержания </w:t>
      </w:r>
      <w:r w:rsidR="00770243">
        <w:rPr>
          <w:rFonts w:eastAsia="Calibri"/>
          <w:sz w:val="24"/>
          <w:szCs w:val="24"/>
        </w:rPr>
        <w:t xml:space="preserve">КДУ, </w:t>
      </w:r>
      <w:r w:rsidR="00770243" w:rsidRPr="005B3974">
        <w:rPr>
          <w:rFonts w:eastAsia="Calibri"/>
          <w:sz w:val="24"/>
          <w:szCs w:val="24"/>
        </w:rPr>
        <w:t>организации культурного обслуживания населения, обеспечения конституционных прав граждан на участие в культурной жизни и пользование учреждениями культуры</w:t>
      </w:r>
      <w:r w:rsidR="00770243">
        <w:rPr>
          <w:rFonts w:eastAsia="Calibri"/>
          <w:sz w:val="24"/>
          <w:szCs w:val="24"/>
        </w:rPr>
        <w:t xml:space="preserve">, </w:t>
      </w:r>
      <w:r w:rsidR="00770243" w:rsidRPr="005B3974">
        <w:rPr>
          <w:rFonts w:eastAsia="Calibri"/>
          <w:sz w:val="24"/>
          <w:szCs w:val="24"/>
        </w:rPr>
        <w:t>доступ к культурным ценностям, ресурсного обеспечения, реализации основных направлений деятельности и оце</w:t>
      </w:r>
      <w:r w:rsidR="00770243">
        <w:rPr>
          <w:rFonts w:eastAsia="Calibri"/>
          <w:sz w:val="24"/>
          <w:szCs w:val="24"/>
        </w:rPr>
        <w:t xml:space="preserve">нки эффективности деятельности </w:t>
      </w:r>
      <w:r w:rsidR="00770243" w:rsidRPr="005B3974">
        <w:rPr>
          <w:rFonts w:eastAsia="Calibri"/>
          <w:sz w:val="24"/>
          <w:szCs w:val="24"/>
        </w:rPr>
        <w:t xml:space="preserve">КДУ. </w:t>
      </w:r>
      <w:r w:rsidR="00D75842" w:rsidRPr="005B3974">
        <w:rPr>
          <w:rFonts w:eastAsia="Calibri"/>
          <w:sz w:val="24"/>
          <w:szCs w:val="24"/>
        </w:rPr>
        <w:t>М</w:t>
      </w:r>
      <w:r w:rsidR="00D75842">
        <w:rPr>
          <w:rFonts w:eastAsia="Calibri"/>
          <w:sz w:val="24"/>
          <w:szCs w:val="24"/>
        </w:rPr>
        <w:t xml:space="preserve">етодические рекомендации </w:t>
      </w:r>
      <w:r w:rsidR="00770243" w:rsidRPr="005B3974">
        <w:rPr>
          <w:rFonts w:eastAsia="Calibri"/>
          <w:sz w:val="24"/>
          <w:szCs w:val="24"/>
        </w:rPr>
        <w:t>содерж</w:t>
      </w:r>
      <w:r w:rsidR="00D75842">
        <w:rPr>
          <w:rFonts w:eastAsia="Calibri"/>
          <w:sz w:val="24"/>
          <w:szCs w:val="24"/>
        </w:rPr>
        <w:t>а</w:t>
      </w:r>
      <w:r w:rsidR="00770243" w:rsidRPr="005B3974">
        <w:rPr>
          <w:rFonts w:eastAsia="Calibri"/>
          <w:sz w:val="24"/>
          <w:szCs w:val="24"/>
        </w:rPr>
        <w:t>т минимально необходимые нормативы, позволяющие обеспечит</w:t>
      </w:r>
      <w:r w:rsidR="00770243">
        <w:rPr>
          <w:rFonts w:eastAsia="Calibri"/>
          <w:sz w:val="24"/>
          <w:szCs w:val="24"/>
        </w:rPr>
        <w:t xml:space="preserve">ь оптимальное функционирование КДУ </w:t>
      </w:r>
      <w:r w:rsidR="00770243" w:rsidRPr="005B3974">
        <w:rPr>
          <w:rFonts w:eastAsia="Calibri"/>
          <w:sz w:val="24"/>
          <w:szCs w:val="24"/>
        </w:rPr>
        <w:t>в современных условиях.</w:t>
      </w:r>
    </w:p>
    <w:p w:rsidR="00770243" w:rsidRPr="00D75842" w:rsidRDefault="00770243" w:rsidP="00D75842">
      <w:pPr>
        <w:widowControl/>
        <w:overflowPunct/>
        <w:autoSpaceDE/>
        <w:autoSpaceDN/>
        <w:adjustRightInd/>
        <w:spacing w:line="276" w:lineRule="auto"/>
        <w:ind w:firstLine="709"/>
        <w:jc w:val="both"/>
        <w:textAlignment w:val="auto"/>
        <w:rPr>
          <w:rFonts w:eastAsia="Calibri"/>
          <w:sz w:val="24"/>
          <w:szCs w:val="24"/>
        </w:rPr>
      </w:pPr>
      <w:r w:rsidRPr="005B3974">
        <w:rPr>
          <w:rFonts w:eastAsia="Calibri"/>
          <w:sz w:val="24"/>
          <w:szCs w:val="24"/>
        </w:rPr>
        <w:t>Во исполнение нормативно-правовых актов Российской Федерации по обеспечению доступности услуг организаций культуры необходимо руководствоваться единой методикой по определению нормативной потребности субъектов Российской Федерации в объектах культуры, что позволит преодолеть диспропорции обеспеченности и создать условия для развития сети организаций культуры.</w:t>
      </w:r>
    </w:p>
    <w:p w:rsidR="00770243" w:rsidRDefault="00770243" w:rsidP="00D63C0E">
      <w:pPr>
        <w:widowControl/>
        <w:overflowPunct/>
        <w:autoSpaceDE/>
        <w:autoSpaceDN/>
        <w:adjustRightInd/>
        <w:spacing w:line="276" w:lineRule="auto"/>
        <w:jc w:val="center"/>
        <w:textAlignment w:val="auto"/>
        <w:rPr>
          <w:rFonts w:eastAsia="Calibri"/>
          <w:b/>
          <w:sz w:val="24"/>
          <w:szCs w:val="24"/>
          <w:lang w:eastAsia="en-US"/>
        </w:rPr>
      </w:pPr>
    </w:p>
    <w:p w:rsidR="00D63C0E" w:rsidRPr="005B3974" w:rsidRDefault="00D63C0E" w:rsidP="00D63C0E">
      <w:pPr>
        <w:widowControl/>
        <w:overflowPunct/>
        <w:autoSpaceDE/>
        <w:autoSpaceDN/>
        <w:adjustRightInd/>
        <w:spacing w:line="276" w:lineRule="auto"/>
        <w:jc w:val="center"/>
        <w:textAlignment w:val="auto"/>
        <w:rPr>
          <w:b/>
          <w:bCs/>
          <w:color w:val="000000"/>
          <w:kern w:val="36"/>
          <w:sz w:val="24"/>
          <w:szCs w:val="24"/>
        </w:rPr>
      </w:pPr>
      <w:r w:rsidRPr="005B3974">
        <w:rPr>
          <w:rFonts w:eastAsia="Calibri"/>
          <w:b/>
          <w:sz w:val="24"/>
          <w:szCs w:val="24"/>
          <w:lang w:val="en-US" w:eastAsia="en-US"/>
        </w:rPr>
        <w:t>I</w:t>
      </w:r>
      <w:r w:rsidRPr="005B3974">
        <w:rPr>
          <w:rFonts w:eastAsia="Calibri"/>
          <w:b/>
          <w:sz w:val="24"/>
          <w:szCs w:val="24"/>
          <w:lang w:eastAsia="en-US"/>
        </w:rPr>
        <w:t xml:space="preserve">. </w:t>
      </w:r>
      <w:r w:rsidRPr="005B3974">
        <w:rPr>
          <w:b/>
          <w:color w:val="000000"/>
          <w:kern w:val="36"/>
          <w:sz w:val="24"/>
          <w:szCs w:val="24"/>
        </w:rPr>
        <w:t>ОБЩИЕ ПОЛОЖЕНИЯ</w:t>
      </w:r>
    </w:p>
    <w:p w:rsidR="00D63C0E" w:rsidRPr="005B3974" w:rsidRDefault="00D63C0E" w:rsidP="00D63C0E">
      <w:pPr>
        <w:widowControl/>
        <w:overflowPunct/>
        <w:autoSpaceDE/>
        <w:autoSpaceDN/>
        <w:adjustRightInd/>
        <w:spacing w:line="276" w:lineRule="auto"/>
        <w:jc w:val="both"/>
        <w:textAlignment w:val="auto"/>
        <w:rPr>
          <w:bCs/>
          <w:color w:val="000000"/>
          <w:kern w:val="36"/>
          <w:sz w:val="24"/>
          <w:szCs w:val="24"/>
        </w:rPr>
      </w:pPr>
    </w:p>
    <w:p w:rsidR="00D63C0E" w:rsidRPr="00D63C0E" w:rsidRDefault="00D63C0E" w:rsidP="00D63C0E">
      <w:pPr>
        <w:widowControl/>
        <w:overflowPunct/>
        <w:autoSpaceDE/>
        <w:autoSpaceDN/>
        <w:adjustRightInd/>
        <w:spacing w:line="276" w:lineRule="auto"/>
        <w:ind w:firstLine="709"/>
        <w:jc w:val="both"/>
        <w:textAlignment w:val="auto"/>
        <w:rPr>
          <w:bCs/>
          <w:color w:val="000000"/>
          <w:kern w:val="36"/>
          <w:sz w:val="24"/>
          <w:szCs w:val="24"/>
        </w:rPr>
      </w:pPr>
      <w:r w:rsidRPr="00D63C0E">
        <w:rPr>
          <w:bCs/>
          <w:color w:val="000000"/>
          <w:kern w:val="36"/>
          <w:sz w:val="24"/>
          <w:szCs w:val="24"/>
        </w:rPr>
        <w:t>1. Культурно-досуговое учреждение клубного типа является субъектом обеспечения государственной культурной политики на территории Российской Федерации и конституционных прав граждан Российской Федерации на участие в культурной жизни</w:t>
      </w:r>
      <w:r w:rsidRPr="00D63C0E">
        <w:rPr>
          <w:sz w:val="24"/>
          <w:szCs w:val="24"/>
        </w:rPr>
        <w:t xml:space="preserve"> и пользование учреждениями культуры, </w:t>
      </w:r>
      <w:r w:rsidRPr="00D63C0E">
        <w:rPr>
          <w:bCs/>
          <w:color w:val="000000"/>
          <w:kern w:val="36"/>
          <w:sz w:val="24"/>
          <w:szCs w:val="24"/>
        </w:rPr>
        <w:t>на доступ к культурным ценностям; создается в целях реализации полномочий государственных органов исполнительной власти и органов местного самоуправления по решению вопросов в сфере культуры.</w:t>
      </w:r>
    </w:p>
    <w:p w:rsidR="00D63C0E" w:rsidRPr="00D63C0E" w:rsidRDefault="00D63C0E" w:rsidP="00D63C0E">
      <w:pPr>
        <w:widowControl/>
        <w:overflowPunct/>
        <w:autoSpaceDE/>
        <w:autoSpaceDN/>
        <w:adjustRightInd/>
        <w:spacing w:line="276" w:lineRule="auto"/>
        <w:ind w:firstLine="709"/>
        <w:jc w:val="both"/>
        <w:textAlignment w:val="auto"/>
        <w:rPr>
          <w:bCs/>
          <w:color w:val="000000"/>
          <w:kern w:val="36"/>
          <w:sz w:val="24"/>
          <w:szCs w:val="24"/>
        </w:rPr>
      </w:pPr>
      <w:r w:rsidRPr="00D63C0E">
        <w:rPr>
          <w:bCs/>
          <w:color w:val="000000"/>
          <w:kern w:val="36"/>
          <w:sz w:val="24"/>
          <w:szCs w:val="24"/>
        </w:rPr>
        <w:t xml:space="preserve">2. КДУ является юридическим лицом и осуществляет свою деятельность в соответствии с действующим в Российской Федерации законодательством и </w:t>
      </w:r>
      <w:r w:rsidRPr="00D63C0E">
        <w:rPr>
          <w:bCs/>
          <w:kern w:val="36"/>
          <w:sz w:val="24"/>
          <w:szCs w:val="24"/>
        </w:rPr>
        <w:t>нормативно-правовыми актами государственными органами исполнительной власти и органов местного самоуправления.</w:t>
      </w:r>
    </w:p>
    <w:p w:rsidR="00D63C0E" w:rsidRPr="00D63C0E" w:rsidRDefault="00D63C0E" w:rsidP="00D63C0E">
      <w:pPr>
        <w:widowControl/>
        <w:shd w:val="clear" w:color="auto" w:fill="FFFFFF"/>
        <w:overflowPunct/>
        <w:autoSpaceDE/>
        <w:autoSpaceDN/>
        <w:adjustRightInd/>
        <w:spacing w:line="276" w:lineRule="auto"/>
        <w:ind w:firstLine="709"/>
        <w:jc w:val="both"/>
        <w:textAlignment w:val="auto"/>
        <w:outlineLvl w:val="0"/>
        <w:rPr>
          <w:bCs/>
          <w:color w:val="000000"/>
          <w:kern w:val="36"/>
          <w:sz w:val="24"/>
          <w:szCs w:val="24"/>
        </w:rPr>
      </w:pPr>
      <w:r w:rsidRPr="00D63C0E">
        <w:rPr>
          <w:bCs/>
          <w:color w:val="000000"/>
          <w:kern w:val="36"/>
          <w:sz w:val="24"/>
          <w:szCs w:val="24"/>
        </w:rPr>
        <w:t xml:space="preserve">3. Учредителем </w:t>
      </w:r>
      <w:r w:rsidRPr="00D63C0E">
        <w:rPr>
          <w:rFonts w:eastAsia="Calibri"/>
          <w:sz w:val="24"/>
          <w:szCs w:val="24"/>
        </w:rPr>
        <w:t xml:space="preserve">КДУ </w:t>
      </w:r>
      <w:r w:rsidRPr="00D63C0E">
        <w:rPr>
          <w:bCs/>
          <w:color w:val="000000"/>
          <w:kern w:val="36"/>
          <w:sz w:val="24"/>
          <w:szCs w:val="24"/>
        </w:rPr>
        <w:t>является орган исполнительной власти в сфере культуры соответствующего уровня.</w:t>
      </w:r>
    </w:p>
    <w:p w:rsidR="00D63C0E" w:rsidRPr="00D63C0E" w:rsidRDefault="00D63C0E" w:rsidP="00D63C0E">
      <w:pPr>
        <w:widowControl/>
        <w:shd w:val="clear" w:color="auto" w:fill="FFFFFF"/>
        <w:overflowPunct/>
        <w:autoSpaceDE/>
        <w:autoSpaceDN/>
        <w:adjustRightInd/>
        <w:spacing w:line="276" w:lineRule="auto"/>
        <w:ind w:firstLine="709"/>
        <w:jc w:val="both"/>
        <w:textAlignment w:val="auto"/>
        <w:outlineLvl w:val="0"/>
        <w:rPr>
          <w:bCs/>
          <w:color w:val="000000"/>
          <w:kern w:val="36"/>
          <w:sz w:val="24"/>
          <w:szCs w:val="24"/>
        </w:rPr>
      </w:pPr>
      <w:r w:rsidRPr="00D63C0E">
        <w:rPr>
          <w:bCs/>
          <w:color w:val="000000"/>
          <w:kern w:val="36"/>
          <w:sz w:val="24"/>
          <w:szCs w:val="24"/>
        </w:rPr>
        <w:t xml:space="preserve">4. Учредитель финансирует </w:t>
      </w:r>
      <w:r w:rsidRPr="00D63C0E">
        <w:rPr>
          <w:rFonts w:eastAsia="Calibri"/>
          <w:sz w:val="24"/>
          <w:szCs w:val="24"/>
        </w:rPr>
        <w:t xml:space="preserve">КДУ </w:t>
      </w:r>
      <w:r w:rsidRPr="00D63C0E">
        <w:rPr>
          <w:bCs/>
          <w:color w:val="000000"/>
          <w:kern w:val="36"/>
          <w:sz w:val="24"/>
          <w:szCs w:val="24"/>
        </w:rPr>
        <w:t>в объемах, необходимых для содержания помещений, штатов, обеспечения охраны и пожарной безопасности, приобретения оборудования в целях организации и осуществления уставной деятельности.</w:t>
      </w:r>
    </w:p>
    <w:p w:rsidR="00D63C0E" w:rsidRPr="00D63C0E" w:rsidRDefault="00D63C0E" w:rsidP="00D63C0E">
      <w:pPr>
        <w:widowControl/>
        <w:shd w:val="clear" w:color="auto" w:fill="FFFFFF"/>
        <w:overflowPunct/>
        <w:autoSpaceDE/>
        <w:autoSpaceDN/>
        <w:adjustRightInd/>
        <w:spacing w:line="276" w:lineRule="auto"/>
        <w:ind w:firstLine="709"/>
        <w:jc w:val="both"/>
        <w:textAlignment w:val="auto"/>
        <w:outlineLvl w:val="0"/>
        <w:rPr>
          <w:bCs/>
          <w:color w:val="000000"/>
          <w:kern w:val="36"/>
          <w:sz w:val="24"/>
          <w:szCs w:val="24"/>
        </w:rPr>
      </w:pPr>
      <w:r w:rsidRPr="00D63C0E">
        <w:rPr>
          <w:bCs/>
          <w:color w:val="000000"/>
          <w:kern w:val="36"/>
          <w:sz w:val="24"/>
          <w:szCs w:val="24"/>
        </w:rPr>
        <w:t xml:space="preserve">5. </w:t>
      </w:r>
      <w:r w:rsidRPr="00D63C0E">
        <w:rPr>
          <w:rFonts w:eastAsia="Calibri"/>
          <w:sz w:val="24"/>
          <w:szCs w:val="24"/>
        </w:rPr>
        <w:t xml:space="preserve">КДУ </w:t>
      </w:r>
      <w:r w:rsidRPr="00D63C0E">
        <w:rPr>
          <w:bCs/>
          <w:color w:val="000000"/>
          <w:kern w:val="36"/>
          <w:sz w:val="24"/>
          <w:szCs w:val="24"/>
        </w:rPr>
        <w:t xml:space="preserve">предоставляет услуги всем гражданам вне зависимости от пола, возраста, национальности, образования, политических убеждений, отношения к религии, социального положения </w:t>
      </w:r>
      <w:r w:rsidRPr="00D63C0E">
        <w:rPr>
          <w:bCs/>
          <w:kern w:val="36"/>
          <w:sz w:val="24"/>
          <w:szCs w:val="24"/>
        </w:rPr>
        <w:t>(</w:t>
      </w:r>
      <w:r w:rsidRPr="00D63C0E">
        <w:rPr>
          <w:bCs/>
          <w:color w:val="000000"/>
          <w:kern w:val="36"/>
          <w:sz w:val="24"/>
          <w:szCs w:val="24"/>
        </w:rPr>
        <w:t xml:space="preserve">возможно установление ограничения </w:t>
      </w:r>
      <w:r w:rsidRPr="00D63C0E">
        <w:rPr>
          <w:sz w:val="24"/>
          <w:szCs w:val="24"/>
        </w:rPr>
        <w:t xml:space="preserve">по ассортименту услуг потребителям услуг в зависимости от их возраста </w:t>
      </w:r>
      <w:r w:rsidRPr="00D63C0E">
        <w:rPr>
          <w:bCs/>
          <w:color w:val="000000"/>
          <w:kern w:val="36"/>
          <w:sz w:val="24"/>
          <w:szCs w:val="24"/>
        </w:rPr>
        <w:t xml:space="preserve">согласно </w:t>
      </w:r>
      <w:r w:rsidRPr="00D63C0E">
        <w:rPr>
          <w:sz w:val="24"/>
          <w:szCs w:val="24"/>
          <w:bdr w:val="none" w:sz="0" w:space="0" w:color="auto" w:frame="1"/>
        </w:rPr>
        <w:t>Федеральному закону от 29.12.2010 № 436-ФЗ «О защите детей от информации, причиняющей вред их здоровью и развитию» и другим нормативным правовым актам).</w:t>
      </w:r>
    </w:p>
    <w:p w:rsidR="00D63C0E" w:rsidRPr="00D63C0E" w:rsidRDefault="00D63C0E" w:rsidP="00D63C0E">
      <w:pPr>
        <w:widowControl/>
        <w:shd w:val="clear" w:color="auto" w:fill="FFFFFF"/>
        <w:overflowPunct/>
        <w:autoSpaceDE/>
        <w:autoSpaceDN/>
        <w:adjustRightInd/>
        <w:spacing w:line="276" w:lineRule="auto"/>
        <w:ind w:firstLine="709"/>
        <w:jc w:val="both"/>
        <w:textAlignment w:val="auto"/>
        <w:outlineLvl w:val="0"/>
        <w:rPr>
          <w:bCs/>
          <w:color w:val="000000"/>
          <w:kern w:val="36"/>
          <w:sz w:val="24"/>
          <w:szCs w:val="24"/>
        </w:rPr>
      </w:pPr>
      <w:r w:rsidRPr="00D63C0E">
        <w:rPr>
          <w:bCs/>
          <w:color w:val="000000"/>
          <w:kern w:val="36"/>
          <w:sz w:val="24"/>
          <w:szCs w:val="24"/>
        </w:rPr>
        <w:t xml:space="preserve">6. </w:t>
      </w:r>
      <w:r w:rsidRPr="00D63C0E">
        <w:rPr>
          <w:rFonts w:eastAsia="Calibri"/>
          <w:sz w:val="24"/>
          <w:szCs w:val="24"/>
        </w:rPr>
        <w:t>КДУ</w:t>
      </w:r>
      <w:r w:rsidRPr="00D63C0E">
        <w:rPr>
          <w:bCs/>
          <w:color w:val="000000"/>
          <w:kern w:val="36"/>
          <w:sz w:val="24"/>
          <w:szCs w:val="24"/>
        </w:rPr>
        <w:t xml:space="preserve"> предоставляет населению комплекс культурно-досуговых услуг в наиболее удобном для потребителей режиме.</w:t>
      </w:r>
    </w:p>
    <w:p w:rsidR="00D63C0E" w:rsidRPr="00D63C0E" w:rsidRDefault="00D63C0E" w:rsidP="00D63C0E">
      <w:pPr>
        <w:widowControl/>
        <w:shd w:val="clear" w:color="auto" w:fill="FFFFFF"/>
        <w:overflowPunct/>
        <w:autoSpaceDE/>
        <w:autoSpaceDN/>
        <w:adjustRightInd/>
        <w:spacing w:line="276" w:lineRule="auto"/>
        <w:ind w:firstLine="709"/>
        <w:jc w:val="both"/>
        <w:textAlignment w:val="auto"/>
        <w:outlineLvl w:val="0"/>
        <w:rPr>
          <w:bCs/>
          <w:color w:val="000000"/>
          <w:kern w:val="36"/>
          <w:sz w:val="24"/>
          <w:szCs w:val="24"/>
        </w:rPr>
      </w:pPr>
      <w:r w:rsidRPr="00D63C0E">
        <w:rPr>
          <w:bCs/>
          <w:color w:val="000000"/>
          <w:kern w:val="36"/>
          <w:sz w:val="24"/>
          <w:szCs w:val="24"/>
        </w:rPr>
        <w:t xml:space="preserve">7. Заказчиками услуг </w:t>
      </w:r>
      <w:r w:rsidRPr="00D63C0E">
        <w:rPr>
          <w:rFonts w:eastAsia="Calibri"/>
          <w:sz w:val="24"/>
          <w:szCs w:val="24"/>
        </w:rPr>
        <w:t>КДУ</w:t>
      </w:r>
      <w:r w:rsidRPr="00D63C0E">
        <w:rPr>
          <w:bCs/>
          <w:color w:val="000000"/>
          <w:kern w:val="36"/>
          <w:sz w:val="24"/>
          <w:szCs w:val="24"/>
        </w:rPr>
        <w:t xml:space="preserve"> могут быть все субъекты гражданско-правовых отношений: юридические и физические лица.</w:t>
      </w:r>
    </w:p>
    <w:p w:rsidR="00D63C0E" w:rsidRPr="00D63C0E" w:rsidRDefault="00D63C0E" w:rsidP="00D63C0E">
      <w:pPr>
        <w:widowControl/>
        <w:shd w:val="clear" w:color="auto" w:fill="FFFFFF"/>
        <w:overflowPunct/>
        <w:autoSpaceDE/>
        <w:autoSpaceDN/>
        <w:adjustRightInd/>
        <w:spacing w:line="276" w:lineRule="auto"/>
        <w:ind w:firstLine="709"/>
        <w:jc w:val="both"/>
        <w:textAlignment w:val="auto"/>
        <w:outlineLvl w:val="0"/>
        <w:rPr>
          <w:bCs/>
          <w:color w:val="000000"/>
          <w:kern w:val="36"/>
          <w:sz w:val="24"/>
          <w:szCs w:val="24"/>
        </w:rPr>
      </w:pPr>
      <w:r w:rsidRPr="00D63C0E">
        <w:rPr>
          <w:bCs/>
          <w:color w:val="000000"/>
          <w:kern w:val="36"/>
          <w:sz w:val="24"/>
          <w:szCs w:val="24"/>
        </w:rPr>
        <w:t xml:space="preserve">8. </w:t>
      </w:r>
      <w:r w:rsidRPr="00D63C0E">
        <w:rPr>
          <w:rFonts w:eastAsia="Calibri"/>
          <w:sz w:val="24"/>
          <w:szCs w:val="24"/>
        </w:rPr>
        <w:t>КДУ</w:t>
      </w:r>
      <w:r w:rsidRPr="00D63C0E">
        <w:rPr>
          <w:bCs/>
          <w:color w:val="000000"/>
          <w:kern w:val="36"/>
          <w:sz w:val="24"/>
          <w:szCs w:val="24"/>
        </w:rPr>
        <w:t xml:space="preserve"> выстраивает партнерские отношения с разнообразными государственными, общественными, некоммерческими и коммерческими организациями, предприятиями, </w:t>
      </w:r>
      <w:r w:rsidRPr="00D63C0E">
        <w:rPr>
          <w:bCs/>
          <w:color w:val="000000"/>
          <w:kern w:val="36"/>
          <w:sz w:val="24"/>
          <w:szCs w:val="24"/>
        </w:rPr>
        <w:lastRenderedPageBreak/>
        <w:t>социальными, научными и учебными учреждениями, расположенными на территории Российской Федерации, для повышения эффективности и качества предоставляемых населению услуг.</w:t>
      </w:r>
    </w:p>
    <w:p w:rsidR="00D63C0E" w:rsidRPr="00D63C0E" w:rsidRDefault="00D63C0E" w:rsidP="00D63C0E">
      <w:pPr>
        <w:widowControl/>
        <w:shd w:val="clear" w:color="auto" w:fill="FFFFFF"/>
        <w:overflowPunct/>
        <w:autoSpaceDE/>
        <w:autoSpaceDN/>
        <w:adjustRightInd/>
        <w:spacing w:line="276" w:lineRule="auto"/>
        <w:ind w:firstLine="709"/>
        <w:jc w:val="both"/>
        <w:textAlignment w:val="auto"/>
        <w:outlineLvl w:val="0"/>
        <w:rPr>
          <w:bCs/>
          <w:color w:val="000000"/>
          <w:kern w:val="36"/>
          <w:sz w:val="24"/>
          <w:szCs w:val="24"/>
        </w:rPr>
      </w:pPr>
      <w:r w:rsidRPr="00D63C0E">
        <w:rPr>
          <w:bCs/>
          <w:color w:val="000000"/>
          <w:kern w:val="36"/>
          <w:sz w:val="24"/>
          <w:szCs w:val="24"/>
        </w:rPr>
        <w:t xml:space="preserve">9. Деятельность </w:t>
      </w:r>
      <w:r w:rsidRPr="00D63C0E">
        <w:rPr>
          <w:rFonts w:eastAsia="Calibri"/>
          <w:sz w:val="24"/>
          <w:szCs w:val="24"/>
        </w:rPr>
        <w:t xml:space="preserve">КДУ </w:t>
      </w:r>
      <w:r w:rsidRPr="00D63C0E">
        <w:rPr>
          <w:bCs/>
          <w:color w:val="000000"/>
          <w:kern w:val="36"/>
          <w:sz w:val="24"/>
          <w:szCs w:val="24"/>
        </w:rPr>
        <w:t>осуществляется исключительно для достижения уставных целей и не может подвергаться никаким видам политического, религиозного или коммерческого давления.</w:t>
      </w:r>
    </w:p>
    <w:p w:rsidR="00D63C0E" w:rsidRPr="00D63C0E" w:rsidRDefault="00D63C0E" w:rsidP="00D63C0E">
      <w:pPr>
        <w:widowControl/>
        <w:shd w:val="clear" w:color="auto" w:fill="FFFFFF"/>
        <w:overflowPunct/>
        <w:autoSpaceDE/>
        <w:autoSpaceDN/>
        <w:adjustRightInd/>
        <w:spacing w:line="276" w:lineRule="auto"/>
        <w:ind w:firstLine="709"/>
        <w:jc w:val="both"/>
        <w:textAlignment w:val="auto"/>
        <w:outlineLvl w:val="0"/>
        <w:rPr>
          <w:bCs/>
          <w:color w:val="000000"/>
          <w:kern w:val="36"/>
          <w:sz w:val="24"/>
          <w:szCs w:val="24"/>
        </w:rPr>
      </w:pPr>
      <w:r w:rsidRPr="00D63C0E">
        <w:rPr>
          <w:bCs/>
          <w:color w:val="000000"/>
          <w:kern w:val="36"/>
          <w:sz w:val="24"/>
          <w:szCs w:val="24"/>
        </w:rPr>
        <w:t xml:space="preserve">10. </w:t>
      </w:r>
      <w:r w:rsidRPr="00D63C0E">
        <w:rPr>
          <w:rFonts w:eastAsia="Calibri"/>
          <w:sz w:val="24"/>
          <w:szCs w:val="24"/>
        </w:rPr>
        <w:t>КДУ</w:t>
      </w:r>
      <w:r w:rsidRPr="00D63C0E">
        <w:rPr>
          <w:bCs/>
          <w:color w:val="000000"/>
          <w:kern w:val="36"/>
          <w:sz w:val="24"/>
          <w:szCs w:val="24"/>
        </w:rPr>
        <w:t xml:space="preserve"> ежегодно предоставляет учредителю отчет о проделанной работе, качественных и количественных показателях эффективности деятельности, источниках и объёмах полученных финансовых средств и их расходовании.</w:t>
      </w:r>
    </w:p>
    <w:p w:rsidR="00D63C0E" w:rsidRPr="00D63C0E" w:rsidRDefault="00097131" w:rsidP="00D63C0E">
      <w:pPr>
        <w:widowControl/>
        <w:overflowPunct/>
        <w:autoSpaceDE/>
        <w:autoSpaceDN/>
        <w:adjustRightInd/>
        <w:spacing w:line="276" w:lineRule="auto"/>
        <w:ind w:firstLine="709"/>
        <w:jc w:val="both"/>
        <w:textAlignment w:val="auto"/>
        <w:rPr>
          <w:rFonts w:eastAsia="Calibri"/>
          <w:sz w:val="24"/>
          <w:szCs w:val="24"/>
          <w:lang w:eastAsia="en-US"/>
        </w:rPr>
      </w:pPr>
      <w:r>
        <w:rPr>
          <w:rFonts w:eastAsia="Calibri"/>
          <w:sz w:val="24"/>
          <w:szCs w:val="24"/>
          <w:lang w:eastAsia="en-US"/>
        </w:rPr>
        <w:t>11. В настоящем методическом пособии</w:t>
      </w:r>
      <w:r w:rsidR="00D63C0E" w:rsidRPr="00D63C0E">
        <w:rPr>
          <w:rFonts w:eastAsia="Calibri"/>
          <w:sz w:val="24"/>
          <w:szCs w:val="24"/>
          <w:lang w:eastAsia="en-US"/>
        </w:rPr>
        <w:t xml:space="preserve"> используются следующие термины и понятия:</w:t>
      </w:r>
    </w:p>
    <w:p w:rsidR="00D63C0E" w:rsidRPr="00D63C0E" w:rsidRDefault="00D63C0E" w:rsidP="00D63C0E">
      <w:pPr>
        <w:spacing w:line="276" w:lineRule="auto"/>
        <w:ind w:firstLine="709"/>
        <w:jc w:val="both"/>
        <w:rPr>
          <w:sz w:val="24"/>
          <w:szCs w:val="24"/>
        </w:rPr>
      </w:pPr>
      <w:r w:rsidRPr="00D63C0E">
        <w:rPr>
          <w:rStyle w:val="af1"/>
          <w:b w:val="0"/>
          <w:bCs/>
          <w:i/>
          <w:sz w:val="24"/>
          <w:szCs w:val="24"/>
        </w:rPr>
        <w:t>Дома культуры</w:t>
      </w:r>
      <w:r w:rsidRPr="00D63C0E">
        <w:rPr>
          <w:i/>
          <w:sz w:val="24"/>
          <w:szCs w:val="24"/>
        </w:rPr>
        <w:t>-</w:t>
      </w:r>
      <w:r w:rsidRPr="00D63C0E">
        <w:rPr>
          <w:sz w:val="24"/>
          <w:szCs w:val="24"/>
        </w:rPr>
        <w:t xml:space="preserve"> культурно-досуговые учреждения, обладающие большими характеристиками по параметрам мощности, оснащения и штатной численности. Главным признаком является расширенная зона обслуживания и наличие филиалов. Дома культуры обслуживают не только населенные пункты по месту расположения, но и другие населенные пункты, где отсутствуют стационарные единицы, а так же являются методическими центрами по отношению к сельским клубам. Располагаются в центральных усадьбах сел, в городах и районных центрах. Создаются для обеспечения досуга населения, условий для развития народного творчества и самодеятельного искусства, для социально-культурных инициатив населения, патриотического воспитания. Как правило, являются самостоятельными юридическими лицами.</w:t>
      </w:r>
    </w:p>
    <w:p w:rsidR="00D63C0E" w:rsidRPr="00D63C0E" w:rsidRDefault="00D63C0E" w:rsidP="00D63C0E">
      <w:pPr>
        <w:spacing w:line="276" w:lineRule="auto"/>
        <w:ind w:firstLine="709"/>
        <w:jc w:val="both"/>
        <w:rPr>
          <w:sz w:val="24"/>
          <w:szCs w:val="24"/>
        </w:rPr>
      </w:pPr>
      <w:r w:rsidRPr="00D63C0E">
        <w:rPr>
          <w:rStyle w:val="af1"/>
          <w:b w:val="0"/>
          <w:bCs/>
          <w:i/>
          <w:sz w:val="24"/>
          <w:szCs w:val="24"/>
        </w:rPr>
        <w:t>Дома (центры) народного творчества</w:t>
      </w:r>
      <w:r w:rsidRPr="00D63C0E">
        <w:rPr>
          <w:i/>
          <w:sz w:val="24"/>
          <w:szCs w:val="24"/>
        </w:rPr>
        <w:t>-</w:t>
      </w:r>
      <w:r w:rsidRPr="00D63C0E">
        <w:rPr>
          <w:sz w:val="24"/>
          <w:szCs w:val="24"/>
        </w:rPr>
        <w:t xml:space="preserve"> культурно-досуговые учреждения, созданные с целью сохранения нематериального культурного наследия во всем многообразии жанров и этнических особенностей, разработки методик интеграции традиционных творческих навыков в современный творческий процесс, информатизации и методического обеспечения творческих процессов, организации и проведения народных праздников, фестивалей народного творчества и любительского искусства. Являются методическим центрами для подведомственной сети, в остальном соответствуют параметрам Домов культуры.</w:t>
      </w:r>
    </w:p>
    <w:p w:rsidR="00D63C0E" w:rsidRPr="00D63C0E" w:rsidRDefault="00D63C0E" w:rsidP="00D63C0E">
      <w:pPr>
        <w:widowControl/>
        <w:overflowPunct/>
        <w:autoSpaceDE/>
        <w:autoSpaceDN/>
        <w:adjustRightInd/>
        <w:spacing w:line="276" w:lineRule="auto"/>
        <w:ind w:firstLine="709"/>
        <w:jc w:val="both"/>
        <w:textAlignment w:val="auto"/>
        <w:rPr>
          <w:rFonts w:eastAsia="Calibri"/>
          <w:sz w:val="24"/>
          <w:szCs w:val="24"/>
        </w:rPr>
      </w:pPr>
      <w:r w:rsidRPr="00D63C0E">
        <w:rPr>
          <w:rFonts w:eastAsia="Calibri"/>
          <w:bCs/>
          <w:i/>
          <w:sz w:val="24"/>
          <w:szCs w:val="24"/>
        </w:rPr>
        <w:t>Досуг -</w:t>
      </w:r>
      <w:r w:rsidRPr="00D63C0E">
        <w:rPr>
          <w:rFonts w:eastAsia="Calibri"/>
          <w:sz w:val="24"/>
          <w:szCs w:val="24"/>
        </w:rPr>
        <w:t>система различных видов человеческой деятельности, ориентированной на реализацию разнообразных потребностей людей и осуществляемой в свободное время индивида. Отличительным качеством культурного досуга является его эмоциональная и просветительская окрашенность. Разновидности досуга, во-первых, это любительские занятия творчеством, активные формы межличностного и межгруппового общения, во-вторых, это пассивное потребление различных культурных мероприятий.</w:t>
      </w:r>
    </w:p>
    <w:p w:rsidR="00D63C0E" w:rsidRPr="00D63C0E" w:rsidRDefault="00D63C0E" w:rsidP="00D63C0E">
      <w:pPr>
        <w:widowControl/>
        <w:overflowPunct/>
        <w:autoSpaceDE/>
        <w:autoSpaceDN/>
        <w:adjustRightInd/>
        <w:spacing w:line="276" w:lineRule="auto"/>
        <w:ind w:firstLine="709"/>
        <w:jc w:val="both"/>
        <w:textAlignment w:val="auto"/>
        <w:rPr>
          <w:rFonts w:eastAsia="Calibri"/>
          <w:sz w:val="24"/>
          <w:szCs w:val="24"/>
        </w:rPr>
      </w:pPr>
      <w:r w:rsidRPr="00D63C0E">
        <w:rPr>
          <w:rFonts w:eastAsia="Calibri"/>
          <w:i/>
          <w:sz w:val="24"/>
          <w:szCs w:val="24"/>
        </w:rPr>
        <w:t>Инвалиды</w:t>
      </w:r>
      <w:r w:rsidRPr="00D63C0E">
        <w:rPr>
          <w:rFonts w:eastAsia="Calibri"/>
          <w:sz w:val="24"/>
          <w:szCs w:val="24"/>
        </w:rPr>
        <w:t xml:space="preserve"> - лица с устойчивыми физическими, психическими, интеллектуальными или сенсорными нарушениями, которые при взаимодействии с различными барьерами могут мешать их полному и эффективному участию в жизни общества наравне с другими.</w:t>
      </w:r>
    </w:p>
    <w:p w:rsidR="00D63C0E" w:rsidRPr="00D63C0E" w:rsidRDefault="00D63C0E" w:rsidP="00D63C0E">
      <w:pPr>
        <w:widowControl/>
        <w:overflowPunct/>
        <w:autoSpaceDE/>
        <w:autoSpaceDN/>
        <w:adjustRightInd/>
        <w:spacing w:line="276" w:lineRule="auto"/>
        <w:ind w:firstLine="709"/>
        <w:jc w:val="both"/>
        <w:textAlignment w:val="auto"/>
        <w:rPr>
          <w:rFonts w:eastAsia="Calibri"/>
          <w:sz w:val="24"/>
          <w:szCs w:val="24"/>
        </w:rPr>
      </w:pPr>
      <w:r w:rsidRPr="00D63C0E">
        <w:rPr>
          <w:rFonts w:eastAsia="Calibri"/>
          <w:bCs/>
          <w:i/>
          <w:sz w:val="24"/>
          <w:szCs w:val="24"/>
        </w:rPr>
        <w:t>Информационно-просветительское мероприятие</w:t>
      </w:r>
      <w:r w:rsidRPr="00D63C0E">
        <w:rPr>
          <w:rFonts w:eastAsia="Calibri"/>
          <w:i/>
          <w:sz w:val="24"/>
          <w:szCs w:val="24"/>
        </w:rPr>
        <w:t xml:space="preserve"> -</w:t>
      </w:r>
      <w:r w:rsidRPr="00D63C0E">
        <w:rPr>
          <w:rFonts w:eastAsia="Calibri"/>
          <w:sz w:val="24"/>
          <w:szCs w:val="24"/>
        </w:rPr>
        <w:t>массовое мероприятие, направленное на формирование и удовлетворение информационных, интеллектуальных и других потребностей человека в сфере культуры, содействующее просвещению, и  проводимое в специально определенных для этого местах: в помещениях, на территориях, зданиях, сооружениях, на прилегающих к ним территориях, предназначенных (в том числе временно) или подготовленных для проведения такого мероприятия).</w:t>
      </w:r>
    </w:p>
    <w:p w:rsidR="00D63C0E" w:rsidRPr="00D63C0E" w:rsidRDefault="00D63C0E" w:rsidP="00D63C0E">
      <w:pPr>
        <w:widowControl/>
        <w:overflowPunct/>
        <w:autoSpaceDE/>
        <w:autoSpaceDN/>
        <w:adjustRightInd/>
        <w:spacing w:line="276" w:lineRule="auto"/>
        <w:ind w:firstLine="709"/>
        <w:jc w:val="both"/>
        <w:textAlignment w:val="auto"/>
        <w:rPr>
          <w:rFonts w:eastAsia="Calibri"/>
          <w:sz w:val="24"/>
          <w:szCs w:val="24"/>
        </w:rPr>
      </w:pPr>
      <w:r w:rsidRPr="00D63C0E">
        <w:rPr>
          <w:rFonts w:eastAsia="Calibri"/>
          <w:bCs/>
          <w:i/>
          <w:sz w:val="24"/>
          <w:szCs w:val="24"/>
        </w:rPr>
        <w:t>Клубная услуга -</w:t>
      </w:r>
      <w:r w:rsidRPr="00D63C0E">
        <w:rPr>
          <w:rFonts w:eastAsia="Calibri"/>
          <w:sz w:val="24"/>
          <w:szCs w:val="24"/>
        </w:rPr>
        <w:t>разнообразная по формам и содержанию культурно-досуговая деятельность юридического или физического лица, направленная на конкретный результат, повышающий у человека удовлетворенность качеством жизни, способствующий духовно-</w:t>
      </w:r>
      <w:r w:rsidRPr="00D63C0E">
        <w:rPr>
          <w:rFonts w:eastAsia="Calibri"/>
          <w:sz w:val="24"/>
          <w:szCs w:val="24"/>
        </w:rPr>
        <w:lastRenderedPageBreak/>
        <w:t>нравственному самоопределению личности и развитию творческих инициатив широких слоев населения.</w:t>
      </w:r>
    </w:p>
    <w:p w:rsidR="00D63C0E" w:rsidRPr="00D63C0E" w:rsidRDefault="00D63C0E" w:rsidP="00D63C0E">
      <w:pPr>
        <w:widowControl/>
        <w:overflowPunct/>
        <w:autoSpaceDE/>
        <w:autoSpaceDN/>
        <w:adjustRightInd/>
        <w:spacing w:line="276" w:lineRule="auto"/>
        <w:ind w:firstLine="709"/>
        <w:jc w:val="both"/>
        <w:textAlignment w:val="auto"/>
        <w:rPr>
          <w:rFonts w:eastAsia="Calibri"/>
          <w:b/>
          <w:bCs/>
          <w:sz w:val="24"/>
          <w:szCs w:val="24"/>
        </w:rPr>
      </w:pPr>
      <w:r w:rsidRPr="00D63C0E">
        <w:rPr>
          <w:rStyle w:val="s10"/>
          <w:bCs/>
          <w:i/>
          <w:color w:val="000000"/>
          <w:sz w:val="24"/>
          <w:szCs w:val="24"/>
        </w:rPr>
        <w:t>Культурная деятельность</w:t>
      </w:r>
      <w:r w:rsidRPr="00D63C0E">
        <w:rPr>
          <w:bCs/>
          <w:i/>
          <w:color w:val="000000"/>
          <w:sz w:val="24"/>
          <w:szCs w:val="24"/>
          <w:shd w:val="clear" w:color="auto" w:fill="FFFFFF"/>
        </w:rPr>
        <w:t>-</w:t>
      </w:r>
      <w:r w:rsidRPr="00D63C0E">
        <w:rPr>
          <w:bCs/>
          <w:color w:val="000000"/>
          <w:sz w:val="24"/>
          <w:szCs w:val="24"/>
          <w:shd w:val="clear" w:color="auto" w:fill="FFFFFF"/>
        </w:rPr>
        <w:t xml:space="preserve"> деятельность по сохранению, созданию, распространению и освоению культурных ценностей. </w:t>
      </w:r>
    </w:p>
    <w:p w:rsidR="00D63C0E" w:rsidRPr="00D63C0E" w:rsidRDefault="00D63C0E" w:rsidP="00D63C0E">
      <w:pPr>
        <w:widowControl/>
        <w:overflowPunct/>
        <w:autoSpaceDE/>
        <w:autoSpaceDN/>
        <w:adjustRightInd/>
        <w:spacing w:line="276" w:lineRule="auto"/>
        <w:ind w:firstLine="709"/>
        <w:jc w:val="both"/>
        <w:textAlignment w:val="auto"/>
        <w:rPr>
          <w:rFonts w:eastAsia="Calibri"/>
          <w:sz w:val="24"/>
          <w:szCs w:val="24"/>
        </w:rPr>
      </w:pPr>
      <w:r w:rsidRPr="00D63C0E">
        <w:rPr>
          <w:rFonts w:eastAsia="Calibri"/>
          <w:bCs/>
          <w:i/>
          <w:sz w:val="24"/>
          <w:szCs w:val="24"/>
        </w:rPr>
        <w:t>Культурно-досуговое учреждение</w:t>
      </w:r>
      <w:r w:rsidRPr="00D63C0E">
        <w:rPr>
          <w:rFonts w:eastAsia="Calibri"/>
          <w:i/>
          <w:sz w:val="24"/>
          <w:szCs w:val="24"/>
        </w:rPr>
        <w:t xml:space="preserve"> – </w:t>
      </w:r>
      <w:r w:rsidRPr="00D63C0E">
        <w:rPr>
          <w:rFonts w:eastAsia="Calibri"/>
          <w:sz w:val="24"/>
          <w:szCs w:val="24"/>
        </w:rPr>
        <w:t>некоммерческая организация, созданная в соответствии с законодательством Российской Федерации, основной деятельностью, которой является предоставление населению разнообразных услуг социально-культурного, просветительного, оздоровительного и развлекательного характера, создание условий для занятий любительским художественным творчеством, способствующих развитию человеческого капитала.</w:t>
      </w:r>
    </w:p>
    <w:p w:rsidR="00D63C0E" w:rsidRPr="00D63C0E" w:rsidRDefault="00D63C0E" w:rsidP="00D63C0E">
      <w:pPr>
        <w:widowControl/>
        <w:overflowPunct/>
        <w:autoSpaceDE/>
        <w:autoSpaceDN/>
        <w:adjustRightInd/>
        <w:spacing w:line="276" w:lineRule="auto"/>
        <w:ind w:firstLine="709"/>
        <w:jc w:val="both"/>
        <w:textAlignment w:val="auto"/>
        <w:rPr>
          <w:color w:val="000000"/>
          <w:sz w:val="24"/>
          <w:szCs w:val="24"/>
        </w:rPr>
      </w:pPr>
      <w:r w:rsidRPr="00D63C0E">
        <w:rPr>
          <w:bCs/>
          <w:i/>
          <w:color w:val="000000"/>
          <w:sz w:val="24"/>
          <w:szCs w:val="24"/>
        </w:rPr>
        <w:t>Клубное формирование </w:t>
      </w:r>
      <w:r w:rsidRPr="00D63C0E">
        <w:rPr>
          <w:i/>
          <w:color w:val="000000"/>
          <w:sz w:val="24"/>
          <w:szCs w:val="24"/>
        </w:rPr>
        <w:t>– </w:t>
      </w:r>
      <w:r w:rsidRPr="00D63C0E">
        <w:rPr>
          <w:color w:val="000000"/>
          <w:sz w:val="24"/>
          <w:szCs w:val="24"/>
        </w:rPr>
        <w:t>добровольное объединение людей, основанное на общности интересов, запросов и потребностей в занятиях любительским художественным и техническим творчеством, в совместной творческой деятельности, способствующей развитию дарований их участников, освоению и созданию ими культурных ценностей, а также основанное на единстве стремления людей к получению актуальной информации и прикладных знаний в различных областях общественной жизни, культуры, литературы и искусства, науки и техники, к овладению полезными навыками в области культуры быта, здорового образа жизни, организации досуга и отдыха.</w:t>
      </w:r>
    </w:p>
    <w:p w:rsidR="00D63C0E" w:rsidRPr="00D63C0E" w:rsidRDefault="00D63C0E" w:rsidP="00D63C0E">
      <w:pPr>
        <w:widowControl/>
        <w:overflowPunct/>
        <w:autoSpaceDE/>
        <w:autoSpaceDN/>
        <w:adjustRightInd/>
        <w:spacing w:line="276" w:lineRule="auto"/>
        <w:ind w:firstLine="709"/>
        <w:jc w:val="both"/>
        <w:textAlignment w:val="auto"/>
        <w:rPr>
          <w:rFonts w:eastAsia="Calibri"/>
          <w:b/>
          <w:sz w:val="24"/>
          <w:szCs w:val="24"/>
        </w:rPr>
      </w:pPr>
      <w:r w:rsidRPr="00D63C0E">
        <w:rPr>
          <w:color w:val="000000"/>
          <w:sz w:val="24"/>
          <w:szCs w:val="24"/>
        </w:rPr>
        <w:t>К клубным формированиям относятся:</w:t>
      </w:r>
    </w:p>
    <w:p w:rsidR="00D63C0E" w:rsidRPr="00D63C0E" w:rsidRDefault="00D63C0E" w:rsidP="00D63C0E">
      <w:pPr>
        <w:widowControl/>
        <w:shd w:val="clear" w:color="auto" w:fill="FFFFFF"/>
        <w:overflowPunct/>
        <w:autoSpaceDE/>
        <w:autoSpaceDN/>
        <w:adjustRightInd/>
        <w:spacing w:line="276" w:lineRule="auto"/>
        <w:contextualSpacing/>
        <w:jc w:val="both"/>
        <w:textAlignment w:val="auto"/>
        <w:rPr>
          <w:color w:val="000000"/>
          <w:sz w:val="24"/>
          <w:szCs w:val="24"/>
        </w:rPr>
      </w:pPr>
      <w:r w:rsidRPr="00D63C0E">
        <w:rPr>
          <w:color w:val="000000"/>
          <w:sz w:val="24"/>
          <w:szCs w:val="24"/>
        </w:rPr>
        <w:t xml:space="preserve">- коллективы, кружки и студии любительского художественного и технического творчества; </w:t>
      </w:r>
    </w:p>
    <w:p w:rsidR="00D63C0E" w:rsidRPr="00D63C0E" w:rsidRDefault="00D63C0E" w:rsidP="00D63C0E">
      <w:pPr>
        <w:widowControl/>
        <w:shd w:val="clear" w:color="auto" w:fill="FFFFFF"/>
        <w:overflowPunct/>
        <w:autoSpaceDE/>
        <w:autoSpaceDN/>
        <w:adjustRightInd/>
        <w:spacing w:line="276" w:lineRule="auto"/>
        <w:contextualSpacing/>
        <w:jc w:val="both"/>
        <w:textAlignment w:val="auto"/>
        <w:rPr>
          <w:color w:val="000000"/>
          <w:sz w:val="24"/>
          <w:szCs w:val="24"/>
        </w:rPr>
      </w:pPr>
      <w:r w:rsidRPr="00D63C0E">
        <w:rPr>
          <w:color w:val="000000"/>
          <w:sz w:val="24"/>
          <w:szCs w:val="24"/>
        </w:rPr>
        <w:t>- любительские объединения и клубы по интересам;</w:t>
      </w:r>
    </w:p>
    <w:p w:rsidR="00D63C0E" w:rsidRPr="00D63C0E" w:rsidRDefault="00D63C0E" w:rsidP="00D63C0E">
      <w:pPr>
        <w:widowControl/>
        <w:shd w:val="clear" w:color="auto" w:fill="FFFFFF"/>
        <w:overflowPunct/>
        <w:autoSpaceDE/>
        <w:autoSpaceDN/>
        <w:adjustRightInd/>
        <w:spacing w:line="276" w:lineRule="auto"/>
        <w:contextualSpacing/>
        <w:jc w:val="both"/>
        <w:textAlignment w:val="auto"/>
        <w:rPr>
          <w:color w:val="000000"/>
          <w:sz w:val="24"/>
          <w:szCs w:val="24"/>
        </w:rPr>
      </w:pPr>
      <w:r w:rsidRPr="00D63C0E">
        <w:rPr>
          <w:color w:val="000000"/>
          <w:sz w:val="24"/>
          <w:szCs w:val="24"/>
        </w:rPr>
        <w:t>- школы и курсы прикладных знаний и навыков, физкультурно-спортивные кружки и секции, группы здоровья и туризма, а также другие клубные формирования творческого, просветительского, физкультурно-оздоровительного и иного направления, соответствующего основным принципам и видам деятельности КДУ.</w:t>
      </w:r>
    </w:p>
    <w:p w:rsidR="00D63C0E" w:rsidRPr="00D63C0E" w:rsidRDefault="00D63C0E" w:rsidP="00D63C0E">
      <w:pPr>
        <w:widowControl/>
        <w:overflowPunct/>
        <w:autoSpaceDE/>
        <w:autoSpaceDN/>
        <w:adjustRightInd/>
        <w:spacing w:line="276" w:lineRule="auto"/>
        <w:ind w:firstLine="709"/>
        <w:jc w:val="both"/>
        <w:textAlignment w:val="auto"/>
        <w:rPr>
          <w:rFonts w:eastAsia="Calibri"/>
          <w:sz w:val="24"/>
          <w:szCs w:val="24"/>
        </w:rPr>
      </w:pPr>
      <w:r w:rsidRPr="00D63C0E">
        <w:rPr>
          <w:rFonts w:eastAsia="Calibri"/>
          <w:bCs/>
          <w:i/>
          <w:sz w:val="24"/>
          <w:szCs w:val="24"/>
        </w:rPr>
        <w:t>Клуб по интересам</w:t>
      </w:r>
      <w:r w:rsidRPr="00D63C0E">
        <w:rPr>
          <w:rFonts w:eastAsia="Calibri"/>
          <w:i/>
          <w:sz w:val="24"/>
          <w:szCs w:val="24"/>
        </w:rPr>
        <w:t xml:space="preserve"> – </w:t>
      </w:r>
      <w:r w:rsidRPr="00D63C0E">
        <w:rPr>
          <w:rFonts w:eastAsia="Calibri"/>
          <w:sz w:val="24"/>
          <w:szCs w:val="24"/>
        </w:rPr>
        <w:t>клубное формирование, создаваемое с целью организации общения людей с единым глубоким и устойчивым интересом к чему-либо, характеризующееся отсутствием деятельности по созданию культурных ценностей. </w:t>
      </w:r>
    </w:p>
    <w:p w:rsidR="00D63C0E" w:rsidRPr="00D63C0E" w:rsidRDefault="00D63C0E" w:rsidP="00D63C0E">
      <w:pPr>
        <w:spacing w:line="276" w:lineRule="auto"/>
        <w:ind w:firstLine="709"/>
        <w:jc w:val="both"/>
        <w:rPr>
          <w:sz w:val="24"/>
          <w:szCs w:val="24"/>
        </w:rPr>
      </w:pPr>
      <w:r w:rsidRPr="00D63C0E">
        <w:rPr>
          <w:rStyle w:val="af1"/>
          <w:b w:val="0"/>
          <w:bCs/>
          <w:i/>
          <w:sz w:val="24"/>
          <w:szCs w:val="24"/>
        </w:rPr>
        <w:t>Клубы</w:t>
      </w:r>
      <w:r w:rsidRPr="00D63C0E">
        <w:rPr>
          <w:b/>
          <w:i/>
          <w:sz w:val="24"/>
          <w:szCs w:val="24"/>
        </w:rPr>
        <w:t xml:space="preserve"> -</w:t>
      </w:r>
      <w:r w:rsidRPr="00D63C0E">
        <w:rPr>
          <w:sz w:val="24"/>
          <w:szCs w:val="24"/>
        </w:rPr>
        <w:t xml:space="preserve"> культурно-досуговые учреждения, обладающие небольшими мощностными характеристиками и штатной численностью.</w:t>
      </w:r>
    </w:p>
    <w:p w:rsidR="00D63C0E" w:rsidRPr="00D63C0E" w:rsidRDefault="00D63C0E" w:rsidP="00D63C0E">
      <w:pPr>
        <w:widowControl/>
        <w:overflowPunct/>
        <w:autoSpaceDE/>
        <w:autoSpaceDN/>
        <w:adjustRightInd/>
        <w:spacing w:line="276" w:lineRule="auto"/>
        <w:ind w:firstLine="709"/>
        <w:jc w:val="both"/>
        <w:textAlignment w:val="auto"/>
        <w:rPr>
          <w:rFonts w:eastAsia="Calibri"/>
          <w:sz w:val="24"/>
          <w:szCs w:val="24"/>
        </w:rPr>
      </w:pPr>
      <w:r w:rsidRPr="00D63C0E">
        <w:rPr>
          <w:rFonts w:eastAsia="Calibri"/>
          <w:bCs/>
          <w:i/>
          <w:sz w:val="24"/>
          <w:szCs w:val="24"/>
        </w:rPr>
        <w:t>Кружок</w:t>
      </w:r>
      <w:r w:rsidRPr="00D63C0E">
        <w:rPr>
          <w:rFonts w:eastAsia="Calibri"/>
          <w:i/>
          <w:sz w:val="24"/>
          <w:szCs w:val="24"/>
        </w:rPr>
        <w:t> –</w:t>
      </w:r>
      <w:r w:rsidRPr="00D63C0E">
        <w:rPr>
          <w:rFonts w:eastAsia="Calibri"/>
          <w:sz w:val="24"/>
          <w:szCs w:val="24"/>
        </w:rPr>
        <w:t xml:space="preserve"> клубное формирование, в котором творческо-исполнительская деятельность предваряется учебно-тренировочными занятиями, составляющими преобладающую часть всех занятий. Во главе кружка стоит руководитель-педагог, значительно превосходящий участников по подготовке.</w:t>
      </w:r>
    </w:p>
    <w:p w:rsidR="00D63C0E" w:rsidRPr="00D63C0E" w:rsidRDefault="00D63C0E" w:rsidP="00D63C0E">
      <w:pPr>
        <w:widowControl/>
        <w:overflowPunct/>
        <w:autoSpaceDE/>
        <w:autoSpaceDN/>
        <w:adjustRightInd/>
        <w:spacing w:line="276" w:lineRule="auto"/>
        <w:ind w:firstLine="709"/>
        <w:jc w:val="both"/>
        <w:textAlignment w:val="auto"/>
        <w:rPr>
          <w:rFonts w:eastAsia="Calibri"/>
          <w:sz w:val="24"/>
          <w:szCs w:val="24"/>
        </w:rPr>
      </w:pPr>
      <w:r w:rsidRPr="00D63C0E">
        <w:rPr>
          <w:rFonts w:eastAsia="Calibri"/>
          <w:bCs/>
          <w:i/>
          <w:sz w:val="24"/>
          <w:szCs w:val="24"/>
        </w:rPr>
        <w:t xml:space="preserve">Культурно-досуговое мероприятие </w:t>
      </w:r>
      <w:r w:rsidRPr="00D63C0E">
        <w:rPr>
          <w:rFonts w:eastAsia="Calibri"/>
          <w:i/>
          <w:sz w:val="24"/>
          <w:szCs w:val="24"/>
        </w:rPr>
        <w:t>–</w:t>
      </w:r>
      <w:r w:rsidRPr="00D63C0E">
        <w:rPr>
          <w:rFonts w:eastAsia="Calibri"/>
          <w:sz w:val="24"/>
          <w:szCs w:val="24"/>
        </w:rPr>
        <w:t xml:space="preserve"> массовое мероприятие, направленное на удовлетворение духовных, эстетических, интеллектуальных и других потребностей человека в сфере культуры и досуга, способствующее приобщению к культурным ценностям, и проводимое в специальных для этого местах, в помещениях, на территории, сооружениях, на прилегающих к ним территориях, предназначенных (в том числе временно) или подготовленных для проведения такого мероприятия.</w:t>
      </w:r>
    </w:p>
    <w:p w:rsidR="00D63C0E" w:rsidRPr="00D63C0E" w:rsidRDefault="00D63C0E" w:rsidP="00D63C0E">
      <w:pPr>
        <w:spacing w:line="276" w:lineRule="auto"/>
        <w:ind w:firstLine="709"/>
        <w:jc w:val="both"/>
        <w:rPr>
          <w:sz w:val="24"/>
          <w:szCs w:val="24"/>
        </w:rPr>
      </w:pPr>
      <w:r w:rsidRPr="00D63C0E">
        <w:rPr>
          <w:rStyle w:val="af1"/>
          <w:b w:val="0"/>
          <w:bCs/>
          <w:i/>
          <w:sz w:val="24"/>
          <w:szCs w:val="24"/>
        </w:rPr>
        <w:t>Культурно-досуговые центры</w:t>
      </w:r>
      <w:r w:rsidRPr="00D63C0E">
        <w:rPr>
          <w:sz w:val="24"/>
          <w:szCs w:val="24"/>
        </w:rPr>
        <w:t xml:space="preserve"> (центры культуры и досуга) - культурно-досуговые учреждения, которые по мощностным характеристикам соответствуют Дворцам культуры. Являются интегрированными учреждениями. В общем объеме услуг преобладает досуговая составляющая и мероприятия социокультурного характера. Собственно творческая деятельность занимает 20-40% и является основным условием для создания продуктов </w:t>
      </w:r>
      <w:r w:rsidRPr="00D63C0E">
        <w:rPr>
          <w:sz w:val="24"/>
          <w:szCs w:val="24"/>
        </w:rPr>
        <w:lastRenderedPageBreak/>
        <w:t>культурного характера.</w:t>
      </w:r>
    </w:p>
    <w:p w:rsidR="00D63C0E" w:rsidRPr="00D63C0E" w:rsidRDefault="00D63C0E" w:rsidP="00D63C0E">
      <w:pPr>
        <w:widowControl/>
        <w:overflowPunct/>
        <w:autoSpaceDE/>
        <w:autoSpaceDN/>
        <w:adjustRightInd/>
        <w:spacing w:line="276" w:lineRule="auto"/>
        <w:ind w:firstLine="709"/>
        <w:jc w:val="both"/>
        <w:textAlignment w:val="auto"/>
        <w:rPr>
          <w:rFonts w:eastAsia="Calibri"/>
          <w:sz w:val="24"/>
          <w:szCs w:val="24"/>
        </w:rPr>
      </w:pPr>
      <w:r w:rsidRPr="00D63C0E">
        <w:rPr>
          <w:rFonts w:eastAsia="Calibri"/>
          <w:bCs/>
          <w:i/>
          <w:sz w:val="24"/>
          <w:szCs w:val="24"/>
        </w:rPr>
        <w:t xml:space="preserve">Любительское объединение </w:t>
      </w:r>
      <w:r w:rsidRPr="00D63C0E">
        <w:rPr>
          <w:rFonts w:eastAsia="Calibri"/>
          <w:i/>
          <w:sz w:val="24"/>
          <w:szCs w:val="24"/>
        </w:rPr>
        <w:t>–</w:t>
      </w:r>
      <w:r w:rsidRPr="00D63C0E">
        <w:rPr>
          <w:rFonts w:eastAsia="Calibri"/>
          <w:sz w:val="24"/>
          <w:szCs w:val="24"/>
        </w:rPr>
        <w:t xml:space="preserve"> клубное формирование, объединяющее людей с глубоким и устойчивым интересом к общему занятию, стремящихся обменяться результатами и навыками такого занятия, характеризующееся преобладанием среди учебных форм самообразования, обмена знаниями и умениями, первостепенной ролью поисков, накопления информации, изготовления предметов, имеющих культурное и прикладное значение, ведущее активную пропагандистскую работу среди населения.</w:t>
      </w:r>
    </w:p>
    <w:p w:rsidR="00D63C0E" w:rsidRPr="00D63C0E" w:rsidRDefault="00D63C0E" w:rsidP="00D63C0E">
      <w:pPr>
        <w:widowControl/>
        <w:overflowPunct/>
        <w:autoSpaceDE/>
        <w:autoSpaceDN/>
        <w:adjustRightInd/>
        <w:spacing w:line="276" w:lineRule="auto"/>
        <w:ind w:firstLine="709"/>
        <w:jc w:val="both"/>
        <w:textAlignment w:val="auto"/>
        <w:rPr>
          <w:rFonts w:eastAsia="Calibri"/>
          <w:sz w:val="24"/>
          <w:szCs w:val="24"/>
        </w:rPr>
      </w:pPr>
      <w:r w:rsidRPr="00D63C0E">
        <w:rPr>
          <w:rFonts w:eastAsia="Calibri"/>
          <w:bCs/>
          <w:i/>
          <w:sz w:val="24"/>
          <w:szCs w:val="24"/>
        </w:rPr>
        <w:t>Любительское (самодеятельное) творчество</w:t>
      </w:r>
      <w:r w:rsidRPr="00D63C0E">
        <w:rPr>
          <w:rFonts w:eastAsia="Calibri"/>
          <w:i/>
          <w:sz w:val="24"/>
          <w:szCs w:val="24"/>
        </w:rPr>
        <w:t xml:space="preserve"> -</w:t>
      </w:r>
      <w:r w:rsidRPr="00D63C0E">
        <w:rPr>
          <w:rFonts w:eastAsia="Calibri"/>
          <w:sz w:val="24"/>
          <w:szCs w:val="24"/>
        </w:rPr>
        <w:t xml:space="preserve"> социально-культурное явление с полифункциональной структурой, которое обладает свойствами досуга и художественной культуры. Любительское творчество включает в себя создание и (или) исполнение художественных произведений силами любителей, выступающих коллективно или в одиночку.</w:t>
      </w:r>
    </w:p>
    <w:p w:rsidR="00D63C0E" w:rsidRPr="00D63C0E" w:rsidRDefault="00D63C0E" w:rsidP="00D63C0E">
      <w:pPr>
        <w:widowControl/>
        <w:overflowPunct/>
        <w:autoSpaceDE/>
        <w:autoSpaceDN/>
        <w:adjustRightInd/>
        <w:spacing w:line="276" w:lineRule="auto"/>
        <w:ind w:firstLine="709"/>
        <w:jc w:val="both"/>
        <w:textAlignment w:val="auto"/>
        <w:rPr>
          <w:rFonts w:eastAsia="Calibri"/>
          <w:sz w:val="24"/>
          <w:szCs w:val="24"/>
        </w:rPr>
      </w:pPr>
      <w:r w:rsidRPr="00D63C0E">
        <w:rPr>
          <w:rFonts w:eastAsia="Calibri"/>
          <w:bCs/>
          <w:i/>
          <w:sz w:val="24"/>
          <w:szCs w:val="24"/>
        </w:rPr>
        <w:t>Народное творчество (народное искусство, фольклор)</w:t>
      </w:r>
      <w:r w:rsidRPr="00D63C0E">
        <w:rPr>
          <w:rFonts w:eastAsia="Calibri"/>
          <w:i/>
          <w:sz w:val="24"/>
          <w:szCs w:val="24"/>
        </w:rPr>
        <w:t> –</w:t>
      </w:r>
      <w:r w:rsidRPr="00D63C0E">
        <w:rPr>
          <w:rFonts w:eastAsia="Calibri"/>
          <w:sz w:val="24"/>
          <w:szCs w:val="24"/>
        </w:rPr>
        <w:t xml:space="preserve"> художественная коллективная творческая деятельность, отражающая жизнь народа, воззрения, идеалы; создаваемые народом и бытующие в народных массах поэзия (предания, песни, сказки, эпос), музыка (песни, инструментальные наигрыши и пьесы), театр (драмы, сатирические пьесы, театр кукол), танец, архитектура, изобразительное и декоративно-прикладное искусство.</w:t>
      </w:r>
    </w:p>
    <w:p w:rsidR="00D63C0E" w:rsidRPr="00D63C0E" w:rsidRDefault="00D63C0E" w:rsidP="00D63C0E">
      <w:pPr>
        <w:widowControl/>
        <w:overflowPunct/>
        <w:autoSpaceDE/>
        <w:autoSpaceDN/>
        <w:adjustRightInd/>
        <w:spacing w:line="276" w:lineRule="auto"/>
        <w:ind w:firstLine="709"/>
        <w:jc w:val="both"/>
        <w:textAlignment w:val="auto"/>
        <w:rPr>
          <w:rFonts w:eastAsia="Calibri"/>
          <w:sz w:val="24"/>
          <w:szCs w:val="24"/>
        </w:rPr>
      </w:pPr>
      <w:r w:rsidRPr="00D63C0E">
        <w:rPr>
          <w:rFonts w:eastAsia="Calibri"/>
          <w:bCs/>
          <w:i/>
          <w:sz w:val="24"/>
          <w:szCs w:val="24"/>
        </w:rPr>
        <w:t>Народный коллектив</w:t>
      </w:r>
      <w:r w:rsidRPr="00D63C0E">
        <w:rPr>
          <w:rFonts w:eastAsia="Calibri"/>
          <w:i/>
          <w:sz w:val="24"/>
          <w:szCs w:val="24"/>
        </w:rPr>
        <w:t xml:space="preserve"> –</w:t>
      </w:r>
      <w:r w:rsidRPr="00D63C0E">
        <w:rPr>
          <w:rFonts w:eastAsia="Calibri"/>
          <w:sz w:val="24"/>
          <w:szCs w:val="24"/>
        </w:rPr>
        <w:t xml:space="preserve"> коллектив любительского творчества, достигший высокого уровня художественного мастерства, ведущий активную исполнительскую и просветительную деятельность, которому присуждено/подтверждено почётное звание «Народный самодеятельный коллектив» в соответствии с действующим нормативно-правовым актам Российской Федерации и соответствующего региона.</w:t>
      </w:r>
    </w:p>
    <w:p w:rsidR="00D63C0E" w:rsidRPr="00D63C0E" w:rsidRDefault="00D63C0E" w:rsidP="00D63C0E">
      <w:pPr>
        <w:widowControl/>
        <w:overflowPunct/>
        <w:autoSpaceDE/>
        <w:autoSpaceDN/>
        <w:adjustRightInd/>
        <w:spacing w:line="276" w:lineRule="auto"/>
        <w:ind w:firstLine="709"/>
        <w:jc w:val="both"/>
        <w:textAlignment w:val="auto"/>
        <w:rPr>
          <w:rFonts w:eastAsia="Calibri"/>
          <w:sz w:val="24"/>
          <w:szCs w:val="24"/>
        </w:rPr>
      </w:pPr>
      <w:r w:rsidRPr="00D63C0E">
        <w:rPr>
          <w:rFonts w:eastAsia="Calibri"/>
          <w:bCs/>
          <w:i/>
          <w:sz w:val="24"/>
          <w:szCs w:val="24"/>
        </w:rPr>
        <w:t>Нематериальное культурное наследие</w:t>
      </w:r>
      <w:r w:rsidRPr="00D63C0E">
        <w:rPr>
          <w:rFonts w:eastAsia="Calibri"/>
          <w:i/>
          <w:sz w:val="24"/>
          <w:szCs w:val="24"/>
        </w:rPr>
        <w:t xml:space="preserve"> –</w:t>
      </w:r>
      <w:r w:rsidRPr="00D63C0E">
        <w:rPr>
          <w:rFonts w:eastAsia="Calibri"/>
          <w:sz w:val="24"/>
          <w:szCs w:val="24"/>
        </w:rPr>
        <w:t xml:space="preserve"> обычаи, формы представления и выражения, навыки, а также связанные с ними инструменты, предметы, артефакты и культурные пространства, признанные сообществами, группами и, в некоторых случаях, отдельными лицами в качестве части их культурного наследия. Проявляется в таких областях, как устные традиции, исполнительские искусства, обычаи, обряды, празднества, знания и навыки, связанные с традиционными ремеслами.</w:t>
      </w:r>
    </w:p>
    <w:p w:rsidR="00D63C0E" w:rsidRPr="00D63C0E" w:rsidRDefault="00D63C0E" w:rsidP="00D63C0E">
      <w:pPr>
        <w:widowControl/>
        <w:overflowPunct/>
        <w:autoSpaceDE/>
        <w:autoSpaceDN/>
        <w:adjustRightInd/>
        <w:spacing w:line="276" w:lineRule="auto"/>
        <w:ind w:firstLine="709"/>
        <w:jc w:val="both"/>
        <w:textAlignment w:val="auto"/>
        <w:rPr>
          <w:rFonts w:eastAsia="Calibri"/>
          <w:sz w:val="24"/>
          <w:szCs w:val="24"/>
        </w:rPr>
      </w:pPr>
      <w:r w:rsidRPr="00D63C0E">
        <w:rPr>
          <w:rFonts w:eastAsia="Calibri"/>
          <w:bCs/>
          <w:i/>
          <w:sz w:val="24"/>
          <w:szCs w:val="24"/>
        </w:rPr>
        <w:t xml:space="preserve">Платные услуги </w:t>
      </w:r>
      <w:r w:rsidRPr="00D63C0E">
        <w:rPr>
          <w:rFonts w:eastAsia="Calibri"/>
          <w:i/>
          <w:sz w:val="24"/>
          <w:szCs w:val="24"/>
        </w:rPr>
        <w:t xml:space="preserve">– </w:t>
      </w:r>
      <w:r w:rsidRPr="00D63C0E">
        <w:rPr>
          <w:rFonts w:eastAsia="Calibri"/>
          <w:sz w:val="24"/>
          <w:szCs w:val="24"/>
        </w:rPr>
        <w:t>услуги, предоставляемые учреждением культуры потребителям для удовлетворения их культурных потребностей на платной основе. </w:t>
      </w:r>
    </w:p>
    <w:p w:rsidR="00D63C0E" w:rsidRPr="00D63C0E" w:rsidRDefault="00D63C0E" w:rsidP="00D63C0E">
      <w:pPr>
        <w:widowControl/>
        <w:overflowPunct/>
        <w:autoSpaceDE/>
        <w:autoSpaceDN/>
        <w:adjustRightInd/>
        <w:spacing w:line="276" w:lineRule="auto"/>
        <w:ind w:firstLine="709"/>
        <w:jc w:val="both"/>
        <w:textAlignment w:val="auto"/>
        <w:rPr>
          <w:rFonts w:eastAsia="Calibri"/>
          <w:sz w:val="24"/>
          <w:szCs w:val="24"/>
        </w:rPr>
      </w:pPr>
      <w:r w:rsidRPr="00D63C0E">
        <w:rPr>
          <w:rFonts w:eastAsia="Calibri"/>
          <w:bCs/>
          <w:i/>
          <w:sz w:val="24"/>
          <w:szCs w:val="24"/>
        </w:rPr>
        <w:t xml:space="preserve">Потребитель </w:t>
      </w:r>
      <w:r w:rsidRPr="00D63C0E">
        <w:rPr>
          <w:rFonts w:eastAsia="Calibri"/>
          <w:i/>
          <w:sz w:val="24"/>
          <w:szCs w:val="24"/>
        </w:rPr>
        <w:t>–</w:t>
      </w:r>
      <w:r w:rsidRPr="00D63C0E">
        <w:rPr>
          <w:rFonts w:eastAsia="Calibri"/>
          <w:sz w:val="24"/>
          <w:szCs w:val="24"/>
        </w:rPr>
        <w:t xml:space="preserve"> юридическое либо физическое лицо, имеющее намерение заказать или приобрести либо заказывающее, приобретающее или использующее услуги (товары, работу) исключительно для собственных нужд, не связанных с извлечением прибыли.</w:t>
      </w:r>
    </w:p>
    <w:p w:rsidR="00D63C0E" w:rsidRPr="00D63C0E" w:rsidRDefault="00D63C0E" w:rsidP="00D63C0E">
      <w:pPr>
        <w:widowControl/>
        <w:overflowPunct/>
        <w:autoSpaceDE/>
        <w:autoSpaceDN/>
        <w:adjustRightInd/>
        <w:spacing w:line="276" w:lineRule="auto"/>
        <w:ind w:firstLine="709"/>
        <w:jc w:val="both"/>
        <w:textAlignment w:val="auto"/>
        <w:rPr>
          <w:rFonts w:eastAsia="Calibri"/>
          <w:sz w:val="24"/>
          <w:szCs w:val="24"/>
        </w:rPr>
      </w:pPr>
      <w:r w:rsidRPr="00D63C0E">
        <w:rPr>
          <w:rFonts w:eastAsia="Calibri"/>
          <w:i/>
          <w:sz w:val="24"/>
          <w:szCs w:val="24"/>
        </w:rPr>
        <w:t>Передвижной многофункциональный культурный центр –</w:t>
      </w:r>
      <w:r w:rsidRPr="00D63C0E">
        <w:rPr>
          <w:rFonts w:eastAsia="Calibri"/>
          <w:sz w:val="24"/>
          <w:szCs w:val="24"/>
          <w:lang w:eastAsia="en-US"/>
        </w:rPr>
        <w:t>культурно-досуговое учреждение, созданное для предоставления нестационарных культурно-досуговых, библиотечных, информационных, выставочных услуг, а также для проведения массовых мероприятий патриотической, образовательной и досуговой направленности. Комплекс представляет собой передвижную многофункциональную, высокотехнологичную площадку для обслуживания населения и проведения массовых мероприятий на открытой местности.</w:t>
      </w:r>
    </w:p>
    <w:p w:rsidR="00D63C0E" w:rsidRPr="00D63C0E" w:rsidRDefault="00D63C0E" w:rsidP="00D63C0E">
      <w:pPr>
        <w:widowControl/>
        <w:overflowPunct/>
        <w:autoSpaceDE/>
        <w:autoSpaceDN/>
        <w:adjustRightInd/>
        <w:spacing w:line="276" w:lineRule="auto"/>
        <w:ind w:firstLine="709"/>
        <w:jc w:val="both"/>
        <w:textAlignment w:val="auto"/>
        <w:rPr>
          <w:rFonts w:eastAsia="Calibri"/>
          <w:sz w:val="24"/>
          <w:szCs w:val="24"/>
        </w:rPr>
      </w:pPr>
      <w:r w:rsidRPr="00D63C0E">
        <w:rPr>
          <w:rFonts w:eastAsia="Calibri"/>
          <w:bCs/>
          <w:i/>
          <w:sz w:val="24"/>
          <w:szCs w:val="24"/>
        </w:rPr>
        <w:t xml:space="preserve">Студия </w:t>
      </w:r>
      <w:r w:rsidRPr="00D63C0E">
        <w:rPr>
          <w:rFonts w:eastAsia="Calibri"/>
          <w:i/>
          <w:sz w:val="24"/>
          <w:szCs w:val="24"/>
        </w:rPr>
        <w:t>–</w:t>
      </w:r>
      <w:r w:rsidRPr="00D63C0E">
        <w:rPr>
          <w:rFonts w:eastAsia="Calibri"/>
          <w:sz w:val="24"/>
          <w:szCs w:val="24"/>
        </w:rPr>
        <w:t xml:space="preserve"> коллектив любительского творчества, сочетающий в своей работе учебные, экспериментальные и производственные задачи. Это могут быть музыкальные, хореографические, вокальные, эстрадные, художественного слова, изобразительного и декоративно-прикладного искусства и др.</w:t>
      </w:r>
    </w:p>
    <w:p w:rsidR="00D63C0E" w:rsidRPr="00D63C0E" w:rsidRDefault="00D63C0E" w:rsidP="00D63C0E">
      <w:pPr>
        <w:widowControl/>
        <w:overflowPunct/>
        <w:autoSpaceDE/>
        <w:autoSpaceDN/>
        <w:adjustRightInd/>
        <w:spacing w:line="276" w:lineRule="auto"/>
        <w:ind w:firstLine="709"/>
        <w:jc w:val="both"/>
        <w:textAlignment w:val="auto"/>
        <w:rPr>
          <w:rFonts w:eastAsia="Calibri"/>
          <w:sz w:val="24"/>
          <w:szCs w:val="24"/>
        </w:rPr>
      </w:pPr>
      <w:r w:rsidRPr="00D63C0E">
        <w:rPr>
          <w:rFonts w:eastAsia="Calibri"/>
          <w:i/>
          <w:sz w:val="24"/>
          <w:szCs w:val="24"/>
          <w:lang w:eastAsia="en-US"/>
        </w:rPr>
        <w:t>Центр культурного развития (ЦКР) –</w:t>
      </w:r>
      <w:r w:rsidRPr="00D63C0E">
        <w:rPr>
          <w:rFonts w:eastAsia="Calibri"/>
          <w:sz w:val="24"/>
          <w:szCs w:val="24"/>
          <w:lang w:eastAsia="en-US"/>
        </w:rPr>
        <w:t xml:space="preserve"> культурно-досуговое учреждение, объединяющее услуги домов культуры, библиотек, музеев, кинозалов, концертных залов, выставочных и спортивных залов, оснащенное телекоммуникационными технологиями. Учредитель ЦКР </w:t>
      </w:r>
      <w:r w:rsidRPr="00D63C0E">
        <w:rPr>
          <w:rFonts w:eastAsia="Calibri"/>
          <w:sz w:val="24"/>
          <w:szCs w:val="24"/>
        </w:rPr>
        <w:lastRenderedPageBreak/>
        <w:t>определяет функциональные особенности и приоритетные направления деятельности центра (кинопоказы, проведение театральных постановок, выставок, предоставление дополнительного художественного образования и т.д.).</w:t>
      </w:r>
    </w:p>
    <w:p w:rsidR="00D63C0E" w:rsidRDefault="00D63C0E" w:rsidP="00D63C0E">
      <w:pPr>
        <w:widowControl/>
        <w:overflowPunct/>
        <w:autoSpaceDE/>
        <w:autoSpaceDN/>
        <w:adjustRightInd/>
        <w:spacing w:line="276" w:lineRule="auto"/>
        <w:ind w:firstLine="709"/>
        <w:jc w:val="both"/>
        <w:textAlignment w:val="auto"/>
        <w:rPr>
          <w:color w:val="000000"/>
          <w:sz w:val="24"/>
          <w:szCs w:val="24"/>
        </w:rPr>
      </w:pPr>
      <w:r w:rsidRPr="00D63C0E">
        <w:rPr>
          <w:bCs/>
          <w:i/>
          <w:color w:val="000000"/>
          <w:sz w:val="24"/>
          <w:szCs w:val="24"/>
        </w:rPr>
        <w:t xml:space="preserve">Централизованная клубная система </w:t>
      </w:r>
      <w:r w:rsidRPr="00D63C0E">
        <w:rPr>
          <w:i/>
          <w:color w:val="000000"/>
          <w:sz w:val="24"/>
          <w:szCs w:val="24"/>
        </w:rPr>
        <w:t>–</w:t>
      </w:r>
      <w:r w:rsidRPr="00D63C0E">
        <w:rPr>
          <w:color w:val="000000"/>
          <w:sz w:val="24"/>
          <w:szCs w:val="24"/>
        </w:rPr>
        <w:t xml:space="preserve"> объединение, представляющее собой целостное культурно-досуговое учреждение, функционирующее на основе общего управления, единого штата, организационного и технологического единства. ЦКС состоит из центрального (межпоселенческого) культурно-досугового учреждения и клубов-филиалов.</w:t>
      </w:r>
    </w:p>
    <w:p w:rsidR="00D63C0E" w:rsidRDefault="00D63C0E" w:rsidP="00B80F5E">
      <w:pPr>
        <w:widowControl/>
        <w:overflowPunct/>
        <w:autoSpaceDE/>
        <w:autoSpaceDN/>
        <w:adjustRightInd/>
        <w:spacing w:after="200" w:line="276" w:lineRule="auto"/>
        <w:jc w:val="center"/>
        <w:textAlignment w:val="auto"/>
        <w:rPr>
          <w:b/>
          <w:bCs/>
          <w:color w:val="000000"/>
          <w:sz w:val="24"/>
          <w:szCs w:val="24"/>
        </w:rPr>
      </w:pPr>
    </w:p>
    <w:p w:rsidR="0014430C" w:rsidRDefault="00F701F4" w:rsidP="00B80F5E">
      <w:pPr>
        <w:widowControl/>
        <w:overflowPunct/>
        <w:autoSpaceDE/>
        <w:autoSpaceDN/>
        <w:adjustRightInd/>
        <w:spacing w:after="200" w:line="276" w:lineRule="auto"/>
        <w:jc w:val="center"/>
        <w:textAlignment w:val="auto"/>
        <w:rPr>
          <w:b/>
          <w:bCs/>
          <w:color w:val="000000"/>
          <w:sz w:val="24"/>
          <w:szCs w:val="24"/>
        </w:rPr>
      </w:pPr>
      <w:r>
        <w:rPr>
          <w:b/>
          <w:bCs/>
          <w:color w:val="000000"/>
          <w:sz w:val="24"/>
          <w:szCs w:val="24"/>
          <w:lang w:val="en-US"/>
        </w:rPr>
        <w:t>I</w:t>
      </w:r>
      <w:r w:rsidR="00D63C0E">
        <w:rPr>
          <w:b/>
          <w:bCs/>
          <w:color w:val="000000"/>
          <w:sz w:val="24"/>
          <w:szCs w:val="24"/>
          <w:lang w:val="en-US"/>
        </w:rPr>
        <w:t>I</w:t>
      </w:r>
      <w:r w:rsidRPr="005B3974">
        <w:rPr>
          <w:b/>
          <w:bCs/>
          <w:color w:val="000000"/>
          <w:sz w:val="24"/>
          <w:szCs w:val="24"/>
        </w:rPr>
        <w:t>. ДЕЯТЕЛЬНОСТЬКУЛЬТУРНО-ДОСУГОВ</w:t>
      </w:r>
      <w:r>
        <w:rPr>
          <w:b/>
          <w:bCs/>
          <w:color w:val="000000"/>
          <w:sz w:val="24"/>
          <w:szCs w:val="24"/>
        </w:rPr>
        <w:t xml:space="preserve">ОГО </w:t>
      </w:r>
      <w:r w:rsidRPr="005B3974">
        <w:rPr>
          <w:b/>
          <w:bCs/>
          <w:color w:val="000000"/>
          <w:sz w:val="24"/>
          <w:szCs w:val="24"/>
        </w:rPr>
        <w:t>УЧРЕЖДЕНИ</w:t>
      </w:r>
      <w:r>
        <w:rPr>
          <w:b/>
          <w:bCs/>
          <w:color w:val="000000"/>
          <w:sz w:val="24"/>
          <w:szCs w:val="24"/>
        </w:rPr>
        <w:t>Я</w:t>
      </w:r>
    </w:p>
    <w:p w:rsidR="00F701F4" w:rsidRPr="005B3974" w:rsidRDefault="0014430C" w:rsidP="00F701F4">
      <w:pPr>
        <w:widowControl/>
        <w:shd w:val="clear" w:color="auto" w:fill="FFFFFF"/>
        <w:overflowPunct/>
        <w:autoSpaceDE/>
        <w:autoSpaceDN/>
        <w:adjustRightInd/>
        <w:spacing w:line="276" w:lineRule="auto"/>
        <w:jc w:val="center"/>
        <w:textAlignment w:val="auto"/>
        <w:rPr>
          <w:b/>
          <w:bCs/>
          <w:color w:val="000000"/>
          <w:sz w:val="24"/>
          <w:szCs w:val="24"/>
        </w:rPr>
      </w:pPr>
      <w:r>
        <w:rPr>
          <w:b/>
          <w:bCs/>
          <w:color w:val="000000"/>
          <w:sz w:val="24"/>
          <w:szCs w:val="24"/>
        </w:rPr>
        <w:t>КЛУБНОГО ТИПА</w:t>
      </w:r>
    </w:p>
    <w:p w:rsidR="00F701F4" w:rsidRDefault="00F701F4" w:rsidP="00F701F4">
      <w:pPr>
        <w:widowControl/>
        <w:shd w:val="clear" w:color="auto" w:fill="FFFFFF"/>
        <w:overflowPunct/>
        <w:autoSpaceDE/>
        <w:autoSpaceDN/>
        <w:adjustRightInd/>
        <w:spacing w:line="276" w:lineRule="auto"/>
        <w:jc w:val="center"/>
        <w:textAlignment w:val="auto"/>
        <w:rPr>
          <w:b/>
          <w:color w:val="000000"/>
          <w:sz w:val="24"/>
          <w:szCs w:val="24"/>
        </w:rPr>
      </w:pPr>
    </w:p>
    <w:p w:rsidR="00F701F4" w:rsidRDefault="00310F6E" w:rsidP="00F701F4">
      <w:pPr>
        <w:widowControl/>
        <w:shd w:val="clear" w:color="auto" w:fill="FFFFFF"/>
        <w:overflowPunct/>
        <w:autoSpaceDE/>
        <w:autoSpaceDN/>
        <w:adjustRightInd/>
        <w:spacing w:line="276" w:lineRule="auto"/>
        <w:jc w:val="center"/>
        <w:textAlignment w:val="auto"/>
        <w:rPr>
          <w:b/>
          <w:color w:val="000000"/>
          <w:sz w:val="24"/>
          <w:szCs w:val="24"/>
        </w:rPr>
      </w:pPr>
      <w:r w:rsidRPr="00310F6E">
        <w:rPr>
          <w:b/>
          <w:color w:val="000000"/>
          <w:sz w:val="24"/>
          <w:szCs w:val="24"/>
        </w:rPr>
        <w:t>1</w:t>
      </w:r>
      <w:r w:rsidR="00F701F4">
        <w:rPr>
          <w:b/>
          <w:color w:val="000000"/>
          <w:sz w:val="24"/>
          <w:szCs w:val="24"/>
        </w:rPr>
        <w:t>. Цель, задачи и о</w:t>
      </w:r>
      <w:r w:rsidR="00F701F4" w:rsidRPr="00064A42">
        <w:rPr>
          <w:b/>
          <w:color w:val="000000"/>
          <w:sz w:val="24"/>
          <w:szCs w:val="24"/>
        </w:rPr>
        <w:t>сновные направления деятельности КДУ</w:t>
      </w:r>
    </w:p>
    <w:p w:rsidR="00F701F4" w:rsidRPr="005B3974" w:rsidRDefault="00F701F4" w:rsidP="00F701F4">
      <w:pPr>
        <w:widowControl/>
        <w:overflowPunct/>
        <w:autoSpaceDE/>
        <w:autoSpaceDN/>
        <w:adjustRightInd/>
        <w:spacing w:line="276" w:lineRule="auto"/>
        <w:ind w:firstLine="709"/>
        <w:jc w:val="both"/>
        <w:textAlignment w:val="auto"/>
        <w:outlineLvl w:val="0"/>
        <w:rPr>
          <w:bCs/>
          <w:color w:val="000000"/>
          <w:kern w:val="36"/>
          <w:sz w:val="24"/>
          <w:szCs w:val="24"/>
        </w:rPr>
      </w:pPr>
      <w:r w:rsidRPr="003B628B">
        <w:rPr>
          <w:bCs/>
          <w:color w:val="000000"/>
          <w:kern w:val="36"/>
          <w:sz w:val="24"/>
          <w:szCs w:val="24"/>
        </w:rPr>
        <w:t>Цель деятельности КДУ – создание благоприятных условий для развития творческого потенциала и духовно-нравственного самоопределения личности, сохранения и распространения нематериального культурного наследия посредством организации досуга жителей муниципального образования.</w:t>
      </w:r>
    </w:p>
    <w:p w:rsidR="00F701F4" w:rsidRPr="005B3974" w:rsidRDefault="00D62FC7" w:rsidP="00F701F4">
      <w:pPr>
        <w:widowControl/>
        <w:shd w:val="clear" w:color="auto" w:fill="FFFFFF"/>
        <w:overflowPunct/>
        <w:autoSpaceDE/>
        <w:autoSpaceDN/>
        <w:adjustRightInd/>
        <w:spacing w:line="276" w:lineRule="auto"/>
        <w:ind w:firstLine="709"/>
        <w:jc w:val="both"/>
        <w:textAlignment w:val="auto"/>
        <w:outlineLvl w:val="0"/>
        <w:rPr>
          <w:bCs/>
          <w:color w:val="000000"/>
          <w:kern w:val="36"/>
          <w:sz w:val="24"/>
          <w:szCs w:val="24"/>
        </w:rPr>
      </w:pPr>
      <w:r>
        <w:rPr>
          <w:bCs/>
          <w:color w:val="000000"/>
          <w:kern w:val="36"/>
          <w:sz w:val="24"/>
          <w:szCs w:val="24"/>
        </w:rPr>
        <w:t xml:space="preserve">Задачами КДУ </w:t>
      </w:r>
      <w:r w:rsidR="00F701F4" w:rsidRPr="005B3974">
        <w:rPr>
          <w:bCs/>
          <w:color w:val="000000"/>
          <w:kern w:val="36"/>
          <w:sz w:val="24"/>
          <w:szCs w:val="24"/>
        </w:rPr>
        <w:t>являются:</w:t>
      </w:r>
    </w:p>
    <w:p w:rsidR="00F701F4" w:rsidRPr="005B3974" w:rsidRDefault="00F701F4" w:rsidP="00F701F4">
      <w:pPr>
        <w:widowControl/>
        <w:shd w:val="clear" w:color="auto" w:fill="FFFFFF"/>
        <w:overflowPunct/>
        <w:autoSpaceDE/>
        <w:autoSpaceDN/>
        <w:adjustRightInd/>
        <w:spacing w:line="276" w:lineRule="auto"/>
        <w:jc w:val="both"/>
        <w:textAlignment w:val="auto"/>
        <w:outlineLvl w:val="0"/>
        <w:rPr>
          <w:bCs/>
          <w:color w:val="000000"/>
          <w:kern w:val="36"/>
          <w:sz w:val="24"/>
          <w:szCs w:val="24"/>
        </w:rPr>
      </w:pPr>
      <w:r w:rsidRPr="005B3974">
        <w:rPr>
          <w:bCs/>
          <w:color w:val="000000"/>
          <w:kern w:val="36"/>
          <w:sz w:val="24"/>
          <w:szCs w:val="24"/>
        </w:rPr>
        <w:t xml:space="preserve">- формирование и удовлетворение потребностей населения в сохранении и развитии традиционного народного художественного творчества, любительского </w:t>
      </w:r>
      <w:r w:rsidR="004463DC">
        <w:rPr>
          <w:bCs/>
          <w:color w:val="000000"/>
          <w:kern w:val="36"/>
          <w:sz w:val="24"/>
          <w:szCs w:val="24"/>
        </w:rPr>
        <w:t xml:space="preserve">художественного </w:t>
      </w:r>
      <w:r w:rsidRPr="005B3974">
        <w:rPr>
          <w:bCs/>
          <w:color w:val="000000"/>
          <w:kern w:val="36"/>
          <w:sz w:val="24"/>
          <w:szCs w:val="24"/>
        </w:rPr>
        <w:t>творчества, творческой инициативы и социально-культурной активности населения;</w:t>
      </w:r>
    </w:p>
    <w:p w:rsidR="00F701F4" w:rsidRPr="005B3974" w:rsidRDefault="00F701F4" w:rsidP="00F701F4">
      <w:pPr>
        <w:widowControl/>
        <w:shd w:val="clear" w:color="auto" w:fill="FFFFFF"/>
        <w:overflowPunct/>
        <w:autoSpaceDE/>
        <w:autoSpaceDN/>
        <w:adjustRightInd/>
        <w:spacing w:line="276" w:lineRule="auto"/>
        <w:jc w:val="both"/>
        <w:textAlignment w:val="auto"/>
        <w:outlineLvl w:val="0"/>
        <w:rPr>
          <w:bCs/>
          <w:color w:val="000000"/>
          <w:kern w:val="36"/>
          <w:sz w:val="24"/>
          <w:szCs w:val="24"/>
        </w:rPr>
      </w:pPr>
      <w:r w:rsidRPr="005B3974">
        <w:rPr>
          <w:bCs/>
          <w:color w:val="000000"/>
          <w:kern w:val="36"/>
          <w:sz w:val="24"/>
          <w:szCs w:val="24"/>
        </w:rPr>
        <w:t>- предоставление услуг социально-культурного, оздоровительного и развлекательного характера, доступных широким слоям населения;</w:t>
      </w:r>
    </w:p>
    <w:p w:rsidR="00F701F4" w:rsidRPr="005B3974" w:rsidRDefault="00F701F4" w:rsidP="00F701F4">
      <w:pPr>
        <w:widowControl/>
        <w:shd w:val="clear" w:color="auto" w:fill="FFFFFF"/>
        <w:overflowPunct/>
        <w:autoSpaceDE/>
        <w:autoSpaceDN/>
        <w:adjustRightInd/>
        <w:spacing w:line="276" w:lineRule="auto"/>
        <w:jc w:val="both"/>
        <w:textAlignment w:val="auto"/>
        <w:outlineLvl w:val="0"/>
        <w:rPr>
          <w:bCs/>
          <w:color w:val="000000"/>
          <w:kern w:val="36"/>
          <w:sz w:val="24"/>
          <w:szCs w:val="24"/>
        </w:rPr>
      </w:pPr>
      <w:r w:rsidRPr="005B3974">
        <w:rPr>
          <w:bCs/>
          <w:color w:val="000000"/>
          <w:kern w:val="36"/>
          <w:sz w:val="24"/>
          <w:szCs w:val="24"/>
        </w:rPr>
        <w:t>- сохранение и развитие культуры</w:t>
      </w:r>
      <w:r w:rsidR="004463DC">
        <w:rPr>
          <w:bCs/>
          <w:color w:val="000000"/>
          <w:kern w:val="36"/>
          <w:sz w:val="24"/>
          <w:szCs w:val="24"/>
        </w:rPr>
        <w:t xml:space="preserve"> народов России</w:t>
      </w:r>
      <w:r w:rsidRPr="005B3974">
        <w:rPr>
          <w:bCs/>
          <w:color w:val="000000"/>
          <w:kern w:val="36"/>
          <w:sz w:val="24"/>
          <w:szCs w:val="24"/>
        </w:rPr>
        <w:t>;</w:t>
      </w:r>
    </w:p>
    <w:p w:rsidR="00F701F4" w:rsidRPr="005B3974" w:rsidRDefault="00F701F4" w:rsidP="00F701F4">
      <w:pPr>
        <w:widowControl/>
        <w:shd w:val="clear" w:color="auto" w:fill="FFFFFF"/>
        <w:overflowPunct/>
        <w:autoSpaceDE/>
        <w:autoSpaceDN/>
        <w:adjustRightInd/>
        <w:spacing w:line="276" w:lineRule="auto"/>
        <w:jc w:val="both"/>
        <w:textAlignment w:val="auto"/>
        <w:outlineLvl w:val="0"/>
        <w:rPr>
          <w:bCs/>
          <w:color w:val="000000"/>
          <w:kern w:val="36"/>
          <w:sz w:val="24"/>
          <w:szCs w:val="24"/>
        </w:rPr>
      </w:pPr>
      <w:r w:rsidRPr="005B3974">
        <w:rPr>
          <w:bCs/>
          <w:color w:val="000000"/>
          <w:kern w:val="36"/>
          <w:sz w:val="24"/>
          <w:szCs w:val="24"/>
        </w:rPr>
        <w:t xml:space="preserve">- возрождение, сохранение и развитие народных художественных ремесел на территории </w:t>
      </w:r>
      <w:r w:rsidR="004463DC">
        <w:rPr>
          <w:bCs/>
          <w:color w:val="000000"/>
          <w:kern w:val="36"/>
          <w:sz w:val="24"/>
          <w:szCs w:val="24"/>
        </w:rPr>
        <w:t xml:space="preserve">их </w:t>
      </w:r>
      <w:r w:rsidR="004463DC" w:rsidRPr="005B3974">
        <w:rPr>
          <w:bCs/>
          <w:color w:val="000000"/>
          <w:kern w:val="36"/>
          <w:sz w:val="24"/>
          <w:szCs w:val="24"/>
        </w:rPr>
        <w:t>бытова</w:t>
      </w:r>
      <w:r w:rsidR="004463DC">
        <w:rPr>
          <w:bCs/>
          <w:color w:val="000000"/>
          <w:kern w:val="36"/>
          <w:sz w:val="24"/>
          <w:szCs w:val="24"/>
        </w:rPr>
        <w:t>ния</w:t>
      </w:r>
      <w:r w:rsidRPr="005B3974">
        <w:rPr>
          <w:bCs/>
          <w:color w:val="000000"/>
          <w:kern w:val="36"/>
          <w:sz w:val="24"/>
          <w:szCs w:val="24"/>
        </w:rPr>
        <w:t>;</w:t>
      </w:r>
    </w:p>
    <w:p w:rsidR="00F701F4" w:rsidRDefault="00F701F4" w:rsidP="00F701F4">
      <w:pPr>
        <w:widowControl/>
        <w:shd w:val="clear" w:color="auto" w:fill="FFFFFF"/>
        <w:overflowPunct/>
        <w:autoSpaceDE/>
        <w:autoSpaceDN/>
        <w:adjustRightInd/>
        <w:spacing w:line="276" w:lineRule="auto"/>
        <w:jc w:val="both"/>
        <w:textAlignment w:val="auto"/>
        <w:outlineLvl w:val="0"/>
        <w:rPr>
          <w:bCs/>
          <w:color w:val="000000"/>
          <w:kern w:val="36"/>
          <w:sz w:val="24"/>
          <w:szCs w:val="24"/>
        </w:rPr>
      </w:pPr>
      <w:r w:rsidRPr="005B3974">
        <w:rPr>
          <w:bCs/>
          <w:color w:val="000000"/>
          <w:kern w:val="36"/>
          <w:sz w:val="24"/>
          <w:szCs w:val="24"/>
        </w:rPr>
        <w:t>- обеспечение равного дос</w:t>
      </w:r>
      <w:r w:rsidR="00BD105F">
        <w:rPr>
          <w:bCs/>
          <w:color w:val="000000"/>
          <w:kern w:val="36"/>
          <w:sz w:val="24"/>
          <w:szCs w:val="24"/>
        </w:rPr>
        <w:t xml:space="preserve">тупа всех категорий населения к </w:t>
      </w:r>
      <w:r w:rsidRPr="005B3974">
        <w:rPr>
          <w:bCs/>
          <w:color w:val="000000"/>
          <w:kern w:val="36"/>
          <w:sz w:val="24"/>
          <w:szCs w:val="24"/>
        </w:rPr>
        <w:t>культурно-досуговым услугам и продуктам независимо от места проживания;</w:t>
      </w:r>
    </w:p>
    <w:p w:rsidR="00F701F4" w:rsidRPr="005B3974" w:rsidRDefault="00F701F4" w:rsidP="00F701F4">
      <w:pPr>
        <w:widowControl/>
        <w:shd w:val="clear" w:color="auto" w:fill="FFFFFF"/>
        <w:overflowPunct/>
        <w:autoSpaceDE/>
        <w:autoSpaceDN/>
        <w:adjustRightInd/>
        <w:spacing w:line="276" w:lineRule="auto"/>
        <w:jc w:val="both"/>
        <w:textAlignment w:val="auto"/>
        <w:outlineLvl w:val="0"/>
        <w:rPr>
          <w:bCs/>
          <w:color w:val="000000"/>
          <w:kern w:val="36"/>
          <w:sz w:val="24"/>
          <w:szCs w:val="24"/>
        </w:rPr>
      </w:pPr>
      <w:r w:rsidRPr="00FD4282">
        <w:rPr>
          <w:bCs/>
          <w:color w:val="000000"/>
          <w:kern w:val="36"/>
          <w:sz w:val="24"/>
          <w:szCs w:val="24"/>
        </w:rPr>
        <w:t>- обеспечение условий доступности для инвалидов на приоритетных объектах культурно-досугового учреждения в соответствии с принципами Кон</w:t>
      </w:r>
      <w:r>
        <w:rPr>
          <w:bCs/>
          <w:color w:val="000000"/>
          <w:kern w:val="36"/>
          <w:sz w:val="24"/>
          <w:szCs w:val="24"/>
        </w:rPr>
        <w:t>венции ООН о правах инвалидов;</w:t>
      </w:r>
    </w:p>
    <w:p w:rsidR="00F701F4" w:rsidRPr="005B3974" w:rsidRDefault="00F701F4" w:rsidP="00F701F4">
      <w:pPr>
        <w:widowControl/>
        <w:shd w:val="clear" w:color="auto" w:fill="FFFFFF"/>
        <w:overflowPunct/>
        <w:autoSpaceDE/>
        <w:autoSpaceDN/>
        <w:adjustRightInd/>
        <w:spacing w:line="276" w:lineRule="auto"/>
        <w:jc w:val="both"/>
        <w:textAlignment w:val="auto"/>
        <w:outlineLvl w:val="0"/>
        <w:rPr>
          <w:bCs/>
          <w:color w:val="000000"/>
          <w:kern w:val="36"/>
          <w:sz w:val="24"/>
          <w:szCs w:val="24"/>
        </w:rPr>
      </w:pPr>
      <w:r w:rsidRPr="005B3974">
        <w:rPr>
          <w:bCs/>
          <w:color w:val="000000"/>
          <w:kern w:val="36"/>
          <w:sz w:val="24"/>
          <w:szCs w:val="24"/>
        </w:rPr>
        <w:t>- расширение спектра предоставляемых населениюкультурно-досуговых услуг;</w:t>
      </w:r>
    </w:p>
    <w:p w:rsidR="00F701F4" w:rsidRPr="005B3974" w:rsidRDefault="00F701F4" w:rsidP="00F701F4">
      <w:pPr>
        <w:widowControl/>
        <w:shd w:val="clear" w:color="auto" w:fill="FFFFFF"/>
        <w:overflowPunct/>
        <w:autoSpaceDE/>
        <w:autoSpaceDN/>
        <w:adjustRightInd/>
        <w:spacing w:line="276" w:lineRule="auto"/>
        <w:jc w:val="both"/>
        <w:textAlignment w:val="auto"/>
        <w:outlineLvl w:val="0"/>
        <w:rPr>
          <w:bCs/>
          <w:color w:val="000000"/>
          <w:kern w:val="36"/>
          <w:sz w:val="24"/>
          <w:szCs w:val="24"/>
        </w:rPr>
      </w:pPr>
      <w:r w:rsidRPr="005B3974">
        <w:rPr>
          <w:bCs/>
          <w:color w:val="000000"/>
          <w:kern w:val="36"/>
          <w:sz w:val="24"/>
          <w:szCs w:val="24"/>
        </w:rPr>
        <w:t>- вовлечение различных социальных групп в деятельность клубных формирований;</w:t>
      </w:r>
    </w:p>
    <w:p w:rsidR="00F701F4" w:rsidRPr="005B3974" w:rsidRDefault="00F701F4" w:rsidP="00F701F4">
      <w:pPr>
        <w:widowControl/>
        <w:shd w:val="clear" w:color="auto" w:fill="FFFFFF"/>
        <w:overflowPunct/>
        <w:autoSpaceDE/>
        <w:autoSpaceDN/>
        <w:adjustRightInd/>
        <w:spacing w:line="276" w:lineRule="auto"/>
        <w:jc w:val="both"/>
        <w:textAlignment w:val="auto"/>
        <w:outlineLvl w:val="0"/>
        <w:rPr>
          <w:bCs/>
          <w:color w:val="000000"/>
          <w:kern w:val="36"/>
          <w:sz w:val="24"/>
          <w:szCs w:val="24"/>
        </w:rPr>
      </w:pPr>
      <w:r w:rsidRPr="005B3974">
        <w:rPr>
          <w:bCs/>
          <w:color w:val="000000"/>
          <w:kern w:val="36"/>
          <w:sz w:val="24"/>
          <w:szCs w:val="24"/>
        </w:rPr>
        <w:t>- создание условий для массового вовлечения широких слоев населения в культурный; процесс;</w:t>
      </w:r>
    </w:p>
    <w:p w:rsidR="00F701F4" w:rsidRPr="005B3974" w:rsidRDefault="00F701F4" w:rsidP="00F701F4">
      <w:pPr>
        <w:widowControl/>
        <w:shd w:val="clear" w:color="auto" w:fill="FFFFFF"/>
        <w:overflowPunct/>
        <w:autoSpaceDE/>
        <w:autoSpaceDN/>
        <w:adjustRightInd/>
        <w:spacing w:line="276" w:lineRule="auto"/>
        <w:jc w:val="both"/>
        <w:textAlignment w:val="auto"/>
        <w:outlineLvl w:val="0"/>
        <w:rPr>
          <w:bCs/>
          <w:color w:val="000000"/>
          <w:kern w:val="36"/>
          <w:sz w:val="24"/>
          <w:szCs w:val="24"/>
        </w:rPr>
      </w:pPr>
      <w:r w:rsidRPr="005B3974">
        <w:rPr>
          <w:bCs/>
          <w:color w:val="000000"/>
          <w:kern w:val="36"/>
          <w:sz w:val="24"/>
          <w:szCs w:val="24"/>
        </w:rPr>
        <w:t>- просветительская деятельность, особенно среди подрастающего поколения;</w:t>
      </w:r>
    </w:p>
    <w:p w:rsidR="00F701F4" w:rsidRPr="005B3974" w:rsidRDefault="00F701F4" w:rsidP="00F701F4">
      <w:pPr>
        <w:widowControl/>
        <w:shd w:val="clear" w:color="auto" w:fill="FFFFFF"/>
        <w:overflowPunct/>
        <w:autoSpaceDE/>
        <w:autoSpaceDN/>
        <w:adjustRightInd/>
        <w:spacing w:line="276" w:lineRule="auto"/>
        <w:jc w:val="both"/>
        <w:textAlignment w:val="auto"/>
        <w:outlineLvl w:val="0"/>
        <w:rPr>
          <w:bCs/>
          <w:color w:val="000000"/>
          <w:kern w:val="36"/>
          <w:sz w:val="24"/>
          <w:szCs w:val="24"/>
        </w:rPr>
      </w:pPr>
      <w:r w:rsidRPr="005B3974">
        <w:rPr>
          <w:bCs/>
          <w:color w:val="000000"/>
          <w:kern w:val="36"/>
          <w:sz w:val="24"/>
          <w:szCs w:val="24"/>
        </w:rPr>
        <w:t xml:space="preserve">- поддержание баланса </w:t>
      </w:r>
      <w:r w:rsidRPr="003B628B">
        <w:rPr>
          <w:bCs/>
          <w:color w:val="000000"/>
          <w:kern w:val="36"/>
          <w:sz w:val="24"/>
          <w:szCs w:val="24"/>
        </w:rPr>
        <w:t>инновационности</w:t>
      </w:r>
      <w:r w:rsidRPr="005B3974">
        <w:rPr>
          <w:bCs/>
          <w:color w:val="000000"/>
          <w:kern w:val="36"/>
          <w:sz w:val="24"/>
          <w:szCs w:val="24"/>
        </w:rPr>
        <w:t xml:space="preserve"> и традиционности в основной деятельности;</w:t>
      </w:r>
    </w:p>
    <w:p w:rsidR="00F701F4" w:rsidRDefault="00F701F4" w:rsidP="00F701F4">
      <w:pPr>
        <w:widowControl/>
        <w:shd w:val="clear" w:color="auto" w:fill="FFFFFF"/>
        <w:overflowPunct/>
        <w:autoSpaceDE/>
        <w:autoSpaceDN/>
        <w:adjustRightInd/>
        <w:spacing w:line="276" w:lineRule="auto"/>
        <w:jc w:val="both"/>
        <w:textAlignment w:val="auto"/>
        <w:outlineLvl w:val="0"/>
        <w:rPr>
          <w:bCs/>
          <w:color w:val="000000"/>
          <w:kern w:val="36"/>
          <w:sz w:val="24"/>
          <w:szCs w:val="24"/>
        </w:rPr>
      </w:pPr>
      <w:r w:rsidRPr="005B3974">
        <w:rPr>
          <w:bCs/>
          <w:color w:val="000000"/>
          <w:kern w:val="36"/>
          <w:sz w:val="24"/>
          <w:szCs w:val="24"/>
        </w:rPr>
        <w:t>- развитие современных форм организации культурного досуга с учетом потребностей различных социально-возрастных групп</w:t>
      </w:r>
      <w:r>
        <w:rPr>
          <w:bCs/>
          <w:color w:val="000000"/>
          <w:kern w:val="36"/>
          <w:sz w:val="24"/>
          <w:szCs w:val="24"/>
        </w:rPr>
        <w:t xml:space="preserve"> населения.</w:t>
      </w:r>
    </w:p>
    <w:p w:rsidR="00F701F4" w:rsidRDefault="00F701F4" w:rsidP="00F701F4">
      <w:pPr>
        <w:widowControl/>
        <w:shd w:val="clear" w:color="auto" w:fill="FFFFFF"/>
        <w:overflowPunct/>
        <w:autoSpaceDE/>
        <w:autoSpaceDN/>
        <w:adjustRightInd/>
        <w:spacing w:line="276" w:lineRule="auto"/>
        <w:ind w:firstLine="709"/>
        <w:jc w:val="both"/>
        <w:textAlignment w:val="auto"/>
        <w:rPr>
          <w:color w:val="000000"/>
          <w:sz w:val="24"/>
          <w:szCs w:val="24"/>
        </w:rPr>
      </w:pPr>
      <w:r w:rsidRPr="005B3974">
        <w:rPr>
          <w:color w:val="000000"/>
          <w:sz w:val="24"/>
          <w:szCs w:val="24"/>
        </w:rPr>
        <w:t>Для решения очередных и стратегических задач КДУосуществляет основополагающую (общую для всех видов КДУ и специфическую (характерную для определенного вида учреждения) деятельность.</w:t>
      </w:r>
    </w:p>
    <w:p w:rsidR="00F701F4" w:rsidRPr="005B3974" w:rsidRDefault="00F701F4" w:rsidP="00F701F4">
      <w:pPr>
        <w:widowControl/>
        <w:shd w:val="clear" w:color="auto" w:fill="FFFFFF"/>
        <w:overflowPunct/>
        <w:autoSpaceDE/>
        <w:autoSpaceDN/>
        <w:adjustRightInd/>
        <w:spacing w:line="276" w:lineRule="auto"/>
        <w:ind w:firstLine="709"/>
        <w:jc w:val="both"/>
        <w:textAlignment w:val="auto"/>
        <w:rPr>
          <w:color w:val="000000"/>
          <w:sz w:val="24"/>
          <w:szCs w:val="24"/>
        </w:rPr>
      </w:pPr>
      <w:r>
        <w:rPr>
          <w:color w:val="000000"/>
          <w:sz w:val="24"/>
          <w:szCs w:val="24"/>
        </w:rPr>
        <w:t>Ос</w:t>
      </w:r>
      <w:r w:rsidRPr="00B831DE">
        <w:rPr>
          <w:color w:val="000000"/>
          <w:sz w:val="24"/>
          <w:szCs w:val="24"/>
        </w:rPr>
        <w:t>новные направления деятельности КДУ</w:t>
      </w:r>
      <w:r>
        <w:rPr>
          <w:color w:val="000000"/>
          <w:sz w:val="24"/>
          <w:szCs w:val="24"/>
        </w:rPr>
        <w:t>:</w:t>
      </w:r>
    </w:p>
    <w:p w:rsidR="00F701F4" w:rsidRPr="005B3974" w:rsidRDefault="00F701F4" w:rsidP="00F701F4">
      <w:pPr>
        <w:widowControl/>
        <w:shd w:val="clear" w:color="auto" w:fill="FFFFFF"/>
        <w:overflowPunct/>
        <w:autoSpaceDE/>
        <w:autoSpaceDN/>
        <w:adjustRightInd/>
        <w:spacing w:line="276" w:lineRule="auto"/>
        <w:contextualSpacing/>
        <w:jc w:val="both"/>
        <w:textAlignment w:val="auto"/>
        <w:rPr>
          <w:color w:val="000000"/>
          <w:sz w:val="24"/>
          <w:szCs w:val="24"/>
        </w:rPr>
      </w:pPr>
      <w:r>
        <w:rPr>
          <w:color w:val="000000"/>
          <w:sz w:val="24"/>
          <w:szCs w:val="24"/>
        </w:rPr>
        <w:t>1. о</w:t>
      </w:r>
      <w:r w:rsidRPr="005B3974">
        <w:rPr>
          <w:color w:val="000000"/>
          <w:sz w:val="24"/>
          <w:szCs w:val="24"/>
        </w:rPr>
        <w:t>рганизация культурно-массовых (культурно-досуговых и информационно-просветительских) мероприятий;</w:t>
      </w:r>
    </w:p>
    <w:p w:rsidR="00F701F4" w:rsidRDefault="00F701F4" w:rsidP="00F701F4">
      <w:pPr>
        <w:widowControl/>
        <w:shd w:val="clear" w:color="auto" w:fill="FFFFFF"/>
        <w:overflowPunct/>
        <w:autoSpaceDE/>
        <w:autoSpaceDN/>
        <w:adjustRightInd/>
        <w:spacing w:line="276" w:lineRule="auto"/>
        <w:contextualSpacing/>
        <w:jc w:val="both"/>
        <w:textAlignment w:val="auto"/>
        <w:rPr>
          <w:color w:val="000000"/>
          <w:sz w:val="24"/>
          <w:szCs w:val="24"/>
        </w:rPr>
      </w:pPr>
      <w:r>
        <w:rPr>
          <w:color w:val="000000"/>
          <w:sz w:val="24"/>
          <w:szCs w:val="24"/>
        </w:rPr>
        <w:t>2. с</w:t>
      </w:r>
      <w:r w:rsidRPr="005B3974">
        <w:rPr>
          <w:color w:val="000000"/>
          <w:sz w:val="24"/>
          <w:szCs w:val="24"/>
        </w:rPr>
        <w:t xml:space="preserve">оздание и </w:t>
      </w:r>
      <w:r w:rsidR="00BD105F">
        <w:rPr>
          <w:color w:val="000000"/>
          <w:sz w:val="24"/>
          <w:szCs w:val="24"/>
        </w:rPr>
        <w:t>организация</w:t>
      </w:r>
      <w:r w:rsidRPr="005B3974">
        <w:rPr>
          <w:color w:val="000000"/>
          <w:sz w:val="24"/>
          <w:szCs w:val="24"/>
        </w:rPr>
        <w:t xml:space="preserve"> работы клубных формирований;</w:t>
      </w:r>
    </w:p>
    <w:p w:rsidR="00F701F4" w:rsidRPr="005B3974" w:rsidRDefault="00F701F4" w:rsidP="00F701F4">
      <w:pPr>
        <w:widowControl/>
        <w:shd w:val="clear" w:color="auto" w:fill="FFFFFF"/>
        <w:overflowPunct/>
        <w:autoSpaceDE/>
        <w:autoSpaceDN/>
        <w:adjustRightInd/>
        <w:spacing w:line="276" w:lineRule="auto"/>
        <w:contextualSpacing/>
        <w:jc w:val="both"/>
        <w:textAlignment w:val="auto"/>
        <w:rPr>
          <w:color w:val="000000"/>
          <w:sz w:val="24"/>
          <w:szCs w:val="24"/>
        </w:rPr>
      </w:pPr>
      <w:r>
        <w:rPr>
          <w:color w:val="000000"/>
          <w:sz w:val="24"/>
          <w:szCs w:val="24"/>
        </w:rPr>
        <w:lastRenderedPageBreak/>
        <w:t>3. и</w:t>
      </w:r>
      <w:r w:rsidRPr="00CC3316">
        <w:rPr>
          <w:color w:val="000000"/>
          <w:sz w:val="24"/>
          <w:szCs w:val="24"/>
        </w:rPr>
        <w:t>нформационно-методическое обеспечение деятельности клубного учреждения</w:t>
      </w:r>
      <w:r w:rsidR="00BD105F">
        <w:rPr>
          <w:color w:val="000000"/>
          <w:sz w:val="24"/>
          <w:szCs w:val="24"/>
        </w:rPr>
        <w:t xml:space="preserve"> (или иных клубных учреждений)</w:t>
      </w:r>
      <w:r>
        <w:rPr>
          <w:color w:val="000000"/>
          <w:sz w:val="24"/>
          <w:szCs w:val="24"/>
        </w:rPr>
        <w:t>;</w:t>
      </w:r>
    </w:p>
    <w:p w:rsidR="00F701F4" w:rsidRPr="005B3974" w:rsidRDefault="00F701F4" w:rsidP="00F701F4">
      <w:pPr>
        <w:widowControl/>
        <w:shd w:val="clear" w:color="auto" w:fill="FFFFFF"/>
        <w:overflowPunct/>
        <w:autoSpaceDE/>
        <w:autoSpaceDN/>
        <w:adjustRightInd/>
        <w:spacing w:line="276" w:lineRule="auto"/>
        <w:contextualSpacing/>
        <w:jc w:val="both"/>
        <w:textAlignment w:val="auto"/>
        <w:rPr>
          <w:color w:val="000000"/>
          <w:sz w:val="24"/>
          <w:szCs w:val="24"/>
        </w:rPr>
      </w:pPr>
      <w:r>
        <w:rPr>
          <w:color w:val="000000"/>
          <w:sz w:val="24"/>
          <w:szCs w:val="24"/>
        </w:rPr>
        <w:t>4. о</w:t>
      </w:r>
      <w:r w:rsidRPr="005B3974">
        <w:rPr>
          <w:color w:val="000000"/>
          <w:sz w:val="24"/>
          <w:szCs w:val="24"/>
        </w:rPr>
        <w:t xml:space="preserve">рганизация работы по сохранению нематериального культурного наследия </w:t>
      </w:r>
      <w:r w:rsidR="0014430C">
        <w:rPr>
          <w:color w:val="000000"/>
          <w:sz w:val="24"/>
          <w:szCs w:val="24"/>
        </w:rPr>
        <w:t>народов Российской Федерации</w:t>
      </w:r>
      <w:r w:rsidR="00BD105F">
        <w:rPr>
          <w:color w:val="000000"/>
          <w:sz w:val="24"/>
          <w:szCs w:val="24"/>
        </w:rPr>
        <w:t>.</w:t>
      </w:r>
    </w:p>
    <w:p w:rsidR="00D141AF" w:rsidRDefault="00D141AF" w:rsidP="00D63C0E">
      <w:pPr>
        <w:widowControl/>
        <w:shd w:val="clear" w:color="auto" w:fill="FFFFFF"/>
        <w:overflowPunct/>
        <w:autoSpaceDE/>
        <w:autoSpaceDN/>
        <w:adjustRightInd/>
        <w:spacing w:line="276" w:lineRule="auto"/>
        <w:textAlignment w:val="auto"/>
        <w:rPr>
          <w:bCs/>
          <w:color w:val="000000"/>
          <w:sz w:val="24"/>
          <w:szCs w:val="24"/>
          <w:u w:val="single"/>
        </w:rPr>
      </w:pPr>
    </w:p>
    <w:p w:rsidR="00F701F4" w:rsidRPr="00B64D07" w:rsidRDefault="00F701F4" w:rsidP="00F701F4">
      <w:pPr>
        <w:widowControl/>
        <w:shd w:val="clear" w:color="auto" w:fill="FFFFFF"/>
        <w:overflowPunct/>
        <w:autoSpaceDE/>
        <w:autoSpaceDN/>
        <w:adjustRightInd/>
        <w:spacing w:line="276" w:lineRule="auto"/>
        <w:jc w:val="center"/>
        <w:textAlignment w:val="auto"/>
        <w:rPr>
          <w:b/>
          <w:bCs/>
          <w:color w:val="000000"/>
          <w:sz w:val="24"/>
          <w:szCs w:val="24"/>
          <w:u w:val="single"/>
        </w:rPr>
      </w:pPr>
      <w:r w:rsidRPr="00B64D07">
        <w:rPr>
          <w:b/>
          <w:bCs/>
          <w:color w:val="000000"/>
          <w:sz w:val="24"/>
          <w:szCs w:val="24"/>
          <w:u w:val="single"/>
        </w:rPr>
        <w:t>2</w:t>
      </w:r>
      <w:r w:rsidR="00D63C0E">
        <w:rPr>
          <w:b/>
          <w:bCs/>
          <w:color w:val="000000"/>
          <w:sz w:val="24"/>
          <w:szCs w:val="24"/>
          <w:u w:val="single"/>
        </w:rPr>
        <w:t xml:space="preserve">. </w:t>
      </w:r>
      <w:r w:rsidRPr="00B64D07">
        <w:rPr>
          <w:b/>
          <w:bCs/>
          <w:color w:val="000000"/>
          <w:sz w:val="24"/>
          <w:szCs w:val="24"/>
          <w:u w:val="single"/>
        </w:rPr>
        <w:t>Организация культурно-массовых мероприятий:</w:t>
      </w:r>
    </w:p>
    <w:p w:rsidR="00F701F4" w:rsidRPr="005B3974" w:rsidRDefault="00F701F4" w:rsidP="00F701F4">
      <w:pPr>
        <w:widowControl/>
        <w:shd w:val="clear" w:color="auto" w:fill="FFFFFF"/>
        <w:overflowPunct/>
        <w:autoSpaceDE/>
        <w:autoSpaceDN/>
        <w:adjustRightInd/>
        <w:spacing w:line="276" w:lineRule="auto"/>
        <w:ind w:firstLine="709"/>
        <w:jc w:val="both"/>
        <w:textAlignment w:val="auto"/>
        <w:rPr>
          <w:color w:val="000000"/>
          <w:sz w:val="24"/>
          <w:szCs w:val="24"/>
        </w:rPr>
      </w:pPr>
      <w:r>
        <w:rPr>
          <w:color w:val="000000"/>
          <w:sz w:val="24"/>
          <w:szCs w:val="24"/>
        </w:rPr>
        <w:t xml:space="preserve">1. </w:t>
      </w:r>
      <w:r w:rsidRPr="005B3974">
        <w:rPr>
          <w:color w:val="000000"/>
          <w:sz w:val="24"/>
          <w:szCs w:val="24"/>
        </w:rPr>
        <w:t>Культурно-массовые мероприятия подразделяются на культурно-досуговые и информационно-просветительские, которые реализуются через разнообразные формы (табл. 1).</w:t>
      </w:r>
    </w:p>
    <w:p w:rsidR="00D0652C" w:rsidRDefault="00D0652C" w:rsidP="00F701F4">
      <w:pPr>
        <w:widowControl/>
        <w:shd w:val="clear" w:color="auto" w:fill="FFFFFF"/>
        <w:overflowPunct/>
        <w:autoSpaceDE/>
        <w:autoSpaceDN/>
        <w:adjustRightInd/>
        <w:spacing w:line="276" w:lineRule="auto"/>
        <w:jc w:val="right"/>
        <w:textAlignment w:val="auto"/>
        <w:rPr>
          <w:i/>
          <w:iCs/>
          <w:color w:val="000000"/>
          <w:sz w:val="24"/>
          <w:szCs w:val="24"/>
        </w:rPr>
      </w:pPr>
    </w:p>
    <w:p w:rsidR="00F701F4" w:rsidRPr="005B3974" w:rsidRDefault="00F701F4" w:rsidP="00F701F4">
      <w:pPr>
        <w:widowControl/>
        <w:shd w:val="clear" w:color="auto" w:fill="FFFFFF"/>
        <w:overflowPunct/>
        <w:autoSpaceDE/>
        <w:autoSpaceDN/>
        <w:adjustRightInd/>
        <w:spacing w:line="276" w:lineRule="auto"/>
        <w:jc w:val="right"/>
        <w:textAlignment w:val="auto"/>
        <w:rPr>
          <w:color w:val="000000"/>
          <w:sz w:val="24"/>
          <w:szCs w:val="24"/>
        </w:rPr>
      </w:pPr>
      <w:r w:rsidRPr="005B3974">
        <w:rPr>
          <w:i/>
          <w:iCs/>
          <w:color w:val="000000"/>
          <w:sz w:val="24"/>
          <w:szCs w:val="24"/>
        </w:rPr>
        <w:t>Таблица 1</w:t>
      </w:r>
    </w:p>
    <w:p w:rsidR="00F701F4" w:rsidRPr="005B3974" w:rsidRDefault="00F701F4" w:rsidP="00F701F4">
      <w:pPr>
        <w:widowControl/>
        <w:shd w:val="clear" w:color="auto" w:fill="FFFFFF"/>
        <w:overflowPunct/>
        <w:autoSpaceDE/>
        <w:autoSpaceDN/>
        <w:adjustRightInd/>
        <w:spacing w:line="276" w:lineRule="auto"/>
        <w:jc w:val="center"/>
        <w:textAlignment w:val="auto"/>
        <w:rPr>
          <w:color w:val="000000"/>
          <w:sz w:val="24"/>
          <w:szCs w:val="24"/>
        </w:rPr>
      </w:pPr>
      <w:r w:rsidRPr="005B3974">
        <w:rPr>
          <w:color w:val="000000"/>
          <w:sz w:val="24"/>
          <w:szCs w:val="24"/>
        </w:rPr>
        <w:t>Культурно-массовые мероприятия</w:t>
      </w:r>
    </w:p>
    <w:tbl>
      <w:tblPr>
        <w:tblW w:w="5000" w:type="pct"/>
        <w:shd w:val="clear" w:color="auto" w:fill="FFFFFF"/>
        <w:tblCellMar>
          <w:left w:w="0" w:type="dxa"/>
          <w:right w:w="0" w:type="dxa"/>
        </w:tblCellMar>
        <w:tblLook w:val="04A0"/>
      </w:tblPr>
      <w:tblGrid>
        <w:gridCol w:w="858"/>
        <w:gridCol w:w="2141"/>
        <w:gridCol w:w="7138"/>
      </w:tblGrid>
      <w:tr w:rsidR="00F701F4" w:rsidRPr="00CC3316" w:rsidTr="00BD105F">
        <w:tc>
          <w:tcPr>
            <w:tcW w:w="4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F701F4" w:rsidRPr="00CC3316" w:rsidRDefault="00F701F4" w:rsidP="00140570">
            <w:pPr>
              <w:widowControl/>
              <w:overflowPunct/>
              <w:autoSpaceDE/>
              <w:autoSpaceDN/>
              <w:adjustRightInd/>
              <w:spacing w:line="276" w:lineRule="auto"/>
              <w:jc w:val="center"/>
              <w:textAlignment w:val="auto"/>
              <w:rPr>
                <w:color w:val="000000"/>
                <w:sz w:val="24"/>
                <w:szCs w:val="24"/>
              </w:rPr>
            </w:pPr>
            <w:r w:rsidRPr="00CC3316">
              <w:rPr>
                <w:bCs/>
                <w:color w:val="000000"/>
                <w:sz w:val="24"/>
                <w:szCs w:val="24"/>
              </w:rPr>
              <w:t>№ п/п</w:t>
            </w:r>
          </w:p>
        </w:tc>
        <w:tc>
          <w:tcPr>
            <w:tcW w:w="105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F701F4" w:rsidRPr="00CC3316" w:rsidRDefault="00F701F4" w:rsidP="00140570">
            <w:pPr>
              <w:widowControl/>
              <w:overflowPunct/>
              <w:autoSpaceDE/>
              <w:autoSpaceDN/>
              <w:adjustRightInd/>
              <w:spacing w:line="276" w:lineRule="auto"/>
              <w:jc w:val="center"/>
              <w:textAlignment w:val="auto"/>
              <w:rPr>
                <w:color w:val="000000"/>
                <w:sz w:val="24"/>
                <w:szCs w:val="24"/>
              </w:rPr>
            </w:pPr>
            <w:r w:rsidRPr="00CC3316">
              <w:rPr>
                <w:bCs/>
                <w:color w:val="000000"/>
                <w:sz w:val="24"/>
                <w:szCs w:val="24"/>
              </w:rPr>
              <w:t>Виды</w:t>
            </w:r>
          </w:p>
        </w:tc>
        <w:tc>
          <w:tcPr>
            <w:tcW w:w="3521"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F701F4" w:rsidRPr="00CC3316" w:rsidRDefault="00F701F4" w:rsidP="00140570">
            <w:pPr>
              <w:widowControl/>
              <w:overflowPunct/>
              <w:autoSpaceDE/>
              <w:autoSpaceDN/>
              <w:adjustRightInd/>
              <w:spacing w:line="276" w:lineRule="auto"/>
              <w:jc w:val="center"/>
              <w:textAlignment w:val="auto"/>
              <w:rPr>
                <w:color w:val="000000"/>
                <w:sz w:val="24"/>
                <w:szCs w:val="24"/>
              </w:rPr>
            </w:pPr>
            <w:r w:rsidRPr="00CC3316">
              <w:rPr>
                <w:bCs/>
                <w:color w:val="000000"/>
                <w:sz w:val="24"/>
                <w:szCs w:val="24"/>
              </w:rPr>
              <w:t>Формы</w:t>
            </w:r>
          </w:p>
        </w:tc>
      </w:tr>
      <w:tr w:rsidR="00F701F4" w:rsidRPr="005B3974" w:rsidTr="00BD105F">
        <w:tc>
          <w:tcPr>
            <w:tcW w:w="42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F701F4" w:rsidRPr="005B3974" w:rsidRDefault="00F701F4" w:rsidP="00140570">
            <w:pPr>
              <w:widowControl/>
              <w:overflowPunct/>
              <w:autoSpaceDE/>
              <w:autoSpaceDN/>
              <w:adjustRightInd/>
              <w:spacing w:line="276" w:lineRule="auto"/>
              <w:jc w:val="center"/>
              <w:textAlignment w:val="auto"/>
              <w:rPr>
                <w:color w:val="000000"/>
                <w:sz w:val="24"/>
                <w:szCs w:val="24"/>
              </w:rPr>
            </w:pPr>
            <w:r w:rsidRPr="005B3974">
              <w:rPr>
                <w:color w:val="000000"/>
                <w:sz w:val="24"/>
                <w:szCs w:val="24"/>
              </w:rPr>
              <w:t>1.</w:t>
            </w:r>
          </w:p>
          <w:p w:rsidR="00F701F4" w:rsidRPr="005B3974" w:rsidRDefault="00F701F4" w:rsidP="00140570">
            <w:pPr>
              <w:widowControl/>
              <w:overflowPunct/>
              <w:autoSpaceDE/>
              <w:autoSpaceDN/>
              <w:adjustRightInd/>
              <w:spacing w:line="276" w:lineRule="auto"/>
              <w:jc w:val="center"/>
              <w:textAlignment w:val="auto"/>
              <w:rPr>
                <w:color w:val="000000"/>
                <w:sz w:val="24"/>
                <w:szCs w:val="24"/>
              </w:rPr>
            </w:pPr>
          </w:p>
          <w:p w:rsidR="00F701F4" w:rsidRPr="005B3974" w:rsidRDefault="00F701F4" w:rsidP="00140570">
            <w:pPr>
              <w:widowControl/>
              <w:overflowPunct/>
              <w:autoSpaceDE/>
              <w:autoSpaceDN/>
              <w:adjustRightInd/>
              <w:spacing w:line="276" w:lineRule="auto"/>
              <w:jc w:val="center"/>
              <w:textAlignment w:val="auto"/>
              <w:rPr>
                <w:color w:val="000000"/>
                <w:sz w:val="24"/>
                <w:szCs w:val="24"/>
              </w:rPr>
            </w:pPr>
          </w:p>
          <w:p w:rsidR="00F701F4" w:rsidRPr="005B3974" w:rsidRDefault="00F701F4" w:rsidP="00140570">
            <w:pPr>
              <w:widowControl/>
              <w:overflowPunct/>
              <w:autoSpaceDE/>
              <w:autoSpaceDN/>
              <w:adjustRightInd/>
              <w:spacing w:line="276" w:lineRule="auto"/>
              <w:jc w:val="center"/>
              <w:textAlignment w:val="auto"/>
              <w:rPr>
                <w:color w:val="000000"/>
                <w:sz w:val="24"/>
                <w:szCs w:val="24"/>
              </w:rPr>
            </w:pPr>
          </w:p>
          <w:p w:rsidR="00F701F4" w:rsidRPr="005B3974" w:rsidRDefault="00F701F4" w:rsidP="00140570">
            <w:pPr>
              <w:widowControl/>
              <w:overflowPunct/>
              <w:autoSpaceDE/>
              <w:autoSpaceDN/>
              <w:adjustRightInd/>
              <w:spacing w:line="276" w:lineRule="auto"/>
              <w:jc w:val="center"/>
              <w:textAlignment w:val="auto"/>
              <w:rPr>
                <w:color w:val="000000"/>
                <w:sz w:val="24"/>
                <w:szCs w:val="24"/>
              </w:rPr>
            </w:pPr>
          </w:p>
          <w:p w:rsidR="00F701F4" w:rsidRPr="005B3974" w:rsidRDefault="00F701F4" w:rsidP="00140570">
            <w:pPr>
              <w:widowControl/>
              <w:overflowPunct/>
              <w:autoSpaceDE/>
              <w:autoSpaceDN/>
              <w:adjustRightInd/>
              <w:spacing w:line="276" w:lineRule="auto"/>
              <w:jc w:val="center"/>
              <w:textAlignment w:val="auto"/>
              <w:rPr>
                <w:color w:val="000000"/>
                <w:sz w:val="24"/>
                <w:szCs w:val="24"/>
              </w:rPr>
            </w:pPr>
          </w:p>
          <w:p w:rsidR="00F701F4" w:rsidRPr="005B3974" w:rsidRDefault="00F701F4" w:rsidP="00140570">
            <w:pPr>
              <w:widowControl/>
              <w:overflowPunct/>
              <w:autoSpaceDE/>
              <w:autoSpaceDN/>
              <w:adjustRightInd/>
              <w:spacing w:line="276" w:lineRule="auto"/>
              <w:jc w:val="center"/>
              <w:textAlignment w:val="auto"/>
              <w:rPr>
                <w:color w:val="000000"/>
                <w:sz w:val="24"/>
                <w:szCs w:val="24"/>
              </w:rPr>
            </w:pPr>
          </w:p>
          <w:p w:rsidR="00F701F4" w:rsidRPr="005B3974" w:rsidRDefault="00F701F4" w:rsidP="00140570">
            <w:pPr>
              <w:widowControl/>
              <w:overflowPunct/>
              <w:autoSpaceDE/>
              <w:autoSpaceDN/>
              <w:adjustRightInd/>
              <w:spacing w:line="276" w:lineRule="auto"/>
              <w:jc w:val="center"/>
              <w:textAlignment w:val="auto"/>
              <w:rPr>
                <w:color w:val="000000"/>
                <w:sz w:val="24"/>
                <w:szCs w:val="24"/>
              </w:rPr>
            </w:pPr>
          </w:p>
          <w:p w:rsidR="00F701F4" w:rsidRPr="005B3974" w:rsidRDefault="00F701F4" w:rsidP="00140570">
            <w:pPr>
              <w:widowControl/>
              <w:overflowPunct/>
              <w:autoSpaceDE/>
              <w:autoSpaceDN/>
              <w:adjustRightInd/>
              <w:spacing w:line="276" w:lineRule="auto"/>
              <w:jc w:val="center"/>
              <w:textAlignment w:val="auto"/>
              <w:rPr>
                <w:color w:val="000000"/>
                <w:sz w:val="24"/>
                <w:szCs w:val="24"/>
              </w:rPr>
            </w:pPr>
          </w:p>
        </w:tc>
        <w:tc>
          <w:tcPr>
            <w:tcW w:w="105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Культурно-досуговые мероприятия</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tc>
        <w:tc>
          <w:tcPr>
            <w:tcW w:w="3521"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праздник (государственный, национальный, традиционный, профессиональный, семейный, города, микрорайона, села, улицы, фольклорный, спортивный и др.);</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вечер (тематический, чествования, отдыха, знакомств, встречи, выпускной, литературный, поэзии, музыкальный, песни и др.);</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концерт (тематический, театрализованный, отчетный, сольный и др.);</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программа (игровая, шоу, развлекательная, познавательная);</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фестиваль (искусств, кино, народного творчества, национальностей, дружбы и др.), конкурс, смотр (профессиональный, игровой, творческих коллективов и др.);</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бал (выпускной, костюмированный, новогодний, маскарад);</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карнавал, шествие, парад, митинг, манифестация;</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народное гуляние, обряд, ритуал в соответствии с местными обычаями и традициями (национальными, семейными, гражданскими и др.);</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выставка (авторская, художественная, прикладного творчества, фото, народных промыслов, садоводов-огородников, цветов, животных и др.), ярмарка (традиционная, ремесел, вакансий и др.), презентация, викторина, лотерея, аукцион;</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спектакль;</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ток-шоу;</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дископрограмма (танцевальная, тематическая, ретро и др.);</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демонстрация кинофильмов, видеопрограмм, мультимедийных проектов и др.;</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спортивно-оздоровительное мероприятие,</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протокольное, корпоративное мероприятие (торжественные приемы, презентации и др.);</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представление (театрализованное, цирковое, новогоднее и др.);</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другие</w:t>
            </w:r>
          </w:p>
        </w:tc>
      </w:tr>
      <w:tr w:rsidR="00F701F4" w:rsidRPr="005B3974" w:rsidTr="00BD105F">
        <w:tc>
          <w:tcPr>
            <w:tcW w:w="423" w:type="pct"/>
            <w:tcBorders>
              <w:top w:val="single" w:sz="4"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rsidR="00F701F4" w:rsidRPr="005B3974" w:rsidRDefault="00F701F4" w:rsidP="00140570">
            <w:pPr>
              <w:widowControl/>
              <w:overflowPunct/>
              <w:autoSpaceDE/>
              <w:autoSpaceDN/>
              <w:adjustRightInd/>
              <w:spacing w:line="276" w:lineRule="auto"/>
              <w:jc w:val="center"/>
              <w:textAlignment w:val="auto"/>
              <w:rPr>
                <w:color w:val="000000"/>
                <w:sz w:val="24"/>
                <w:szCs w:val="24"/>
              </w:rPr>
            </w:pPr>
            <w:r w:rsidRPr="005B3974">
              <w:rPr>
                <w:color w:val="000000"/>
                <w:sz w:val="24"/>
                <w:szCs w:val="24"/>
              </w:rPr>
              <w:t>2.</w:t>
            </w:r>
          </w:p>
        </w:tc>
        <w:tc>
          <w:tcPr>
            <w:tcW w:w="1056" w:type="pct"/>
            <w:tcBorders>
              <w:top w:val="single" w:sz="4" w:space="0" w:color="auto"/>
              <w:left w:val="nil"/>
              <w:bottom w:val="outset" w:sz="6" w:space="0" w:color="auto"/>
              <w:right w:val="outset" w:sz="6" w:space="0" w:color="auto"/>
            </w:tcBorders>
            <w:shd w:val="clear" w:color="auto" w:fill="FFFFFF"/>
            <w:tcMar>
              <w:top w:w="0" w:type="dxa"/>
              <w:left w:w="108" w:type="dxa"/>
              <w:bottom w:w="0" w:type="dxa"/>
              <w:right w:w="108" w:type="dxa"/>
            </w:tcMar>
            <w:hideMark/>
          </w:tcPr>
          <w:p w:rsidR="00F701F4" w:rsidRPr="005B3974" w:rsidRDefault="00F701F4" w:rsidP="00140570">
            <w:pPr>
              <w:widowControl/>
              <w:overflowPunct/>
              <w:autoSpaceDE/>
              <w:autoSpaceDN/>
              <w:adjustRightInd/>
              <w:spacing w:line="276" w:lineRule="auto"/>
              <w:textAlignment w:val="auto"/>
              <w:rPr>
                <w:color w:val="000000"/>
                <w:sz w:val="24"/>
                <w:szCs w:val="24"/>
              </w:rPr>
            </w:pPr>
            <w:r w:rsidRPr="005B3974">
              <w:rPr>
                <w:color w:val="000000"/>
                <w:sz w:val="24"/>
                <w:szCs w:val="24"/>
              </w:rPr>
              <w:t>Информационно-просветительские мероприятия</w:t>
            </w:r>
          </w:p>
        </w:tc>
        <w:tc>
          <w:tcPr>
            <w:tcW w:w="3521" w:type="pct"/>
            <w:tcBorders>
              <w:top w:val="single" w:sz="4" w:space="0" w:color="auto"/>
              <w:left w:val="nil"/>
              <w:bottom w:val="outset" w:sz="6" w:space="0" w:color="auto"/>
              <w:right w:val="outset" w:sz="6" w:space="0" w:color="auto"/>
            </w:tcBorders>
            <w:shd w:val="clear" w:color="auto" w:fill="FFFFFF"/>
            <w:tcMar>
              <w:top w:w="0" w:type="dxa"/>
              <w:left w:w="108" w:type="dxa"/>
              <w:bottom w:w="0" w:type="dxa"/>
              <w:right w:w="108" w:type="dxa"/>
            </w:tcMar>
            <w:hideMark/>
          </w:tcPr>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гостиная (литературно-музыкальная, поэтическая, видео- и др.);</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встреча с деятелями культуры, науки, литературы, лидерами общественных организаций и др.;</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lastRenderedPageBreak/>
              <w:t>форум;</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конференция;</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симпозиум, съезд, собрание, круглый стол;</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семинар, семинар-практикум, мастер-класс и др.;</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экспедиция;</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лекционное мероприятие, лекторий (тематический, кино-, видео-);</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народный университет;</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дискуссия, беседа;</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другие</w:t>
            </w:r>
          </w:p>
        </w:tc>
      </w:tr>
    </w:tbl>
    <w:p w:rsidR="00F701F4" w:rsidRPr="005B3974" w:rsidRDefault="00F701F4" w:rsidP="00F701F4">
      <w:pPr>
        <w:widowControl/>
        <w:shd w:val="clear" w:color="auto" w:fill="FFFFFF"/>
        <w:overflowPunct/>
        <w:autoSpaceDE/>
        <w:autoSpaceDN/>
        <w:adjustRightInd/>
        <w:spacing w:line="276" w:lineRule="auto"/>
        <w:jc w:val="both"/>
        <w:textAlignment w:val="auto"/>
        <w:rPr>
          <w:b/>
          <w:bCs/>
          <w:color w:val="000000"/>
          <w:sz w:val="24"/>
          <w:szCs w:val="24"/>
        </w:rPr>
      </w:pPr>
    </w:p>
    <w:p w:rsidR="00F701F4" w:rsidRPr="005B3974" w:rsidRDefault="00F701F4" w:rsidP="00F701F4">
      <w:pPr>
        <w:widowControl/>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t>* Перечень форм культурно-массовых мероприятий КДУ может расширяться в зависимости от специфики обслуживаемого контингента потребителей, вида и возможностей учреждения (в соответствии с уставом учреждения).</w:t>
      </w:r>
    </w:p>
    <w:p w:rsidR="00F701F4" w:rsidRPr="00B64D07" w:rsidRDefault="00F701F4" w:rsidP="00F701F4">
      <w:pPr>
        <w:widowControl/>
        <w:shd w:val="clear" w:color="auto" w:fill="FFFFFF"/>
        <w:overflowPunct/>
        <w:autoSpaceDE/>
        <w:autoSpaceDN/>
        <w:adjustRightInd/>
        <w:spacing w:line="276" w:lineRule="auto"/>
        <w:jc w:val="both"/>
        <w:textAlignment w:val="auto"/>
        <w:rPr>
          <w:b/>
          <w:color w:val="000000"/>
          <w:sz w:val="24"/>
          <w:szCs w:val="24"/>
        </w:rPr>
      </w:pPr>
    </w:p>
    <w:p w:rsidR="00F701F4" w:rsidRPr="00B64D07" w:rsidRDefault="00B64D07" w:rsidP="00F701F4">
      <w:pPr>
        <w:widowControl/>
        <w:shd w:val="clear" w:color="auto" w:fill="FFFFFF"/>
        <w:overflowPunct/>
        <w:autoSpaceDE/>
        <w:autoSpaceDN/>
        <w:adjustRightInd/>
        <w:spacing w:line="276" w:lineRule="auto"/>
        <w:jc w:val="center"/>
        <w:textAlignment w:val="auto"/>
        <w:rPr>
          <w:b/>
          <w:color w:val="000000"/>
          <w:sz w:val="24"/>
          <w:szCs w:val="24"/>
          <w:u w:val="single"/>
        </w:rPr>
      </w:pPr>
      <w:r w:rsidRPr="00B64D07">
        <w:rPr>
          <w:b/>
          <w:bCs/>
          <w:color w:val="000000"/>
          <w:sz w:val="24"/>
          <w:szCs w:val="24"/>
          <w:u w:val="single"/>
        </w:rPr>
        <w:t>3</w:t>
      </w:r>
      <w:r w:rsidR="00F701F4" w:rsidRPr="00B64D07">
        <w:rPr>
          <w:b/>
          <w:bCs/>
          <w:color w:val="000000"/>
          <w:sz w:val="24"/>
          <w:szCs w:val="24"/>
          <w:u w:val="single"/>
        </w:rPr>
        <w:t>. Создание и организация работы клубных формирований</w:t>
      </w:r>
    </w:p>
    <w:p w:rsidR="00F701F4" w:rsidRPr="005B3974" w:rsidRDefault="00F701F4" w:rsidP="00F701F4">
      <w:pPr>
        <w:widowControl/>
        <w:shd w:val="clear" w:color="auto" w:fill="FFFFFF"/>
        <w:overflowPunct/>
        <w:autoSpaceDE/>
        <w:autoSpaceDN/>
        <w:adjustRightInd/>
        <w:spacing w:line="276" w:lineRule="auto"/>
        <w:ind w:firstLine="709"/>
        <w:jc w:val="both"/>
        <w:textAlignment w:val="auto"/>
        <w:rPr>
          <w:color w:val="000000"/>
          <w:sz w:val="24"/>
          <w:szCs w:val="24"/>
        </w:rPr>
      </w:pPr>
      <w:r>
        <w:rPr>
          <w:color w:val="000000"/>
          <w:sz w:val="24"/>
          <w:szCs w:val="24"/>
        </w:rPr>
        <w:t xml:space="preserve">1. </w:t>
      </w:r>
      <w:r w:rsidRPr="005B3974">
        <w:rPr>
          <w:color w:val="000000"/>
          <w:sz w:val="24"/>
          <w:szCs w:val="24"/>
        </w:rPr>
        <w:t>Клубные формирования подразделяются на два основныхвида (табл. 2): клубы по интересам и коллективы любительского (самодеятельного) творчества.</w:t>
      </w:r>
    </w:p>
    <w:p w:rsidR="00D0652C" w:rsidRDefault="00D0652C" w:rsidP="00F701F4">
      <w:pPr>
        <w:widowControl/>
        <w:shd w:val="clear" w:color="auto" w:fill="FFFFFF"/>
        <w:overflowPunct/>
        <w:autoSpaceDE/>
        <w:autoSpaceDN/>
        <w:adjustRightInd/>
        <w:spacing w:line="276" w:lineRule="auto"/>
        <w:jc w:val="right"/>
        <w:textAlignment w:val="auto"/>
        <w:rPr>
          <w:i/>
          <w:iCs/>
          <w:color w:val="000000"/>
          <w:sz w:val="24"/>
          <w:szCs w:val="24"/>
        </w:rPr>
      </w:pPr>
    </w:p>
    <w:p w:rsidR="00F701F4" w:rsidRPr="005B3974" w:rsidRDefault="00F701F4" w:rsidP="00F701F4">
      <w:pPr>
        <w:widowControl/>
        <w:shd w:val="clear" w:color="auto" w:fill="FFFFFF"/>
        <w:overflowPunct/>
        <w:autoSpaceDE/>
        <w:autoSpaceDN/>
        <w:adjustRightInd/>
        <w:spacing w:line="276" w:lineRule="auto"/>
        <w:jc w:val="right"/>
        <w:textAlignment w:val="auto"/>
        <w:rPr>
          <w:i/>
          <w:iCs/>
          <w:color w:val="000000"/>
          <w:sz w:val="24"/>
          <w:szCs w:val="24"/>
        </w:rPr>
      </w:pPr>
      <w:r w:rsidRPr="005B3974">
        <w:rPr>
          <w:i/>
          <w:iCs/>
          <w:color w:val="000000"/>
          <w:sz w:val="24"/>
          <w:szCs w:val="24"/>
        </w:rPr>
        <w:t>Таблица 2</w:t>
      </w:r>
    </w:p>
    <w:p w:rsidR="00F701F4" w:rsidRPr="00CC3316" w:rsidRDefault="00F701F4" w:rsidP="00F701F4">
      <w:pPr>
        <w:widowControl/>
        <w:shd w:val="clear" w:color="auto" w:fill="FFFFFF"/>
        <w:overflowPunct/>
        <w:autoSpaceDE/>
        <w:autoSpaceDN/>
        <w:adjustRightInd/>
        <w:spacing w:line="276" w:lineRule="auto"/>
        <w:jc w:val="center"/>
        <w:textAlignment w:val="auto"/>
        <w:rPr>
          <w:color w:val="000000"/>
          <w:sz w:val="24"/>
          <w:szCs w:val="24"/>
        </w:rPr>
      </w:pPr>
      <w:r w:rsidRPr="00CC3316">
        <w:rPr>
          <w:color w:val="000000"/>
          <w:sz w:val="24"/>
          <w:szCs w:val="24"/>
        </w:rPr>
        <w:t>Клубные формирования</w:t>
      </w:r>
    </w:p>
    <w:tbl>
      <w:tblPr>
        <w:tblW w:w="5000" w:type="pct"/>
        <w:shd w:val="clear" w:color="auto" w:fill="FFFFFF"/>
        <w:tblCellMar>
          <w:left w:w="0" w:type="dxa"/>
          <w:right w:w="0" w:type="dxa"/>
        </w:tblCellMar>
        <w:tblLook w:val="04A0"/>
      </w:tblPr>
      <w:tblGrid>
        <w:gridCol w:w="540"/>
        <w:gridCol w:w="1842"/>
        <w:gridCol w:w="2908"/>
        <w:gridCol w:w="2241"/>
        <w:gridCol w:w="2606"/>
      </w:tblGrid>
      <w:tr w:rsidR="00984CF9" w:rsidRPr="005B3974" w:rsidTr="00BD105F">
        <w:tc>
          <w:tcPr>
            <w:tcW w:w="263" w:type="pct"/>
            <w:tcBorders>
              <w:top w:val="outset" w:sz="6" w:space="0" w:color="auto"/>
              <w:left w:val="outset" w:sz="6" w:space="0" w:color="auto"/>
              <w:bottom w:val="single" w:sz="4" w:space="0" w:color="auto"/>
              <w:right w:val="outset" w:sz="6" w:space="0" w:color="auto"/>
            </w:tcBorders>
            <w:shd w:val="clear" w:color="auto" w:fill="FFFFFF"/>
            <w:tcMar>
              <w:top w:w="0" w:type="dxa"/>
              <w:left w:w="108" w:type="dxa"/>
              <w:bottom w:w="0" w:type="dxa"/>
              <w:right w:w="108" w:type="dxa"/>
            </w:tcMar>
            <w:hideMark/>
          </w:tcPr>
          <w:p w:rsidR="00F701F4" w:rsidRPr="005B3974" w:rsidRDefault="00F701F4" w:rsidP="00140570">
            <w:pPr>
              <w:widowControl/>
              <w:overflowPunct/>
              <w:autoSpaceDE/>
              <w:autoSpaceDN/>
              <w:adjustRightInd/>
              <w:spacing w:line="276" w:lineRule="auto"/>
              <w:jc w:val="center"/>
              <w:textAlignment w:val="auto"/>
              <w:rPr>
                <w:color w:val="000000"/>
                <w:sz w:val="24"/>
                <w:szCs w:val="24"/>
              </w:rPr>
            </w:pPr>
            <w:r w:rsidRPr="005B3974">
              <w:rPr>
                <w:bCs/>
                <w:color w:val="000000"/>
                <w:sz w:val="24"/>
                <w:szCs w:val="24"/>
              </w:rPr>
              <w:t>№ п/п</w:t>
            </w:r>
          </w:p>
        </w:tc>
        <w:tc>
          <w:tcPr>
            <w:tcW w:w="922" w:type="pct"/>
            <w:tcBorders>
              <w:top w:val="outset" w:sz="6" w:space="0" w:color="auto"/>
              <w:left w:val="nil"/>
              <w:bottom w:val="single" w:sz="4" w:space="0" w:color="auto"/>
              <w:right w:val="outset" w:sz="6" w:space="0" w:color="auto"/>
            </w:tcBorders>
            <w:shd w:val="clear" w:color="auto" w:fill="FFFFFF"/>
            <w:tcMar>
              <w:top w:w="0" w:type="dxa"/>
              <w:left w:w="108" w:type="dxa"/>
              <w:bottom w:w="0" w:type="dxa"/>
              <w:right w:w="108" w:type="dxa"/>
            </w:tcMar>
            <w:hideMark/>
          </w:tcPr>
          <w:p w:rsidR="00F701F4" w:rsidRPr="005B3974" w:rsidRDefault="00F701F4" w:rsidP="00140570">
            <w:pPr>
              <w:widowControl/>
              <w:overflowPunct/>
              <w:autoSpaceDE/>
              <w:autoSpaceDN/>
              <w:adjustRightInd/>
              <w:spacing w:line="276" w:lineRule="auto"/>
              <w:jc w:val="center"/>
              <w:textAlignment w:val="auto"/>
              <w:rPr>
                <w:color w:val="000000"/>
                <w:sz w:val="24"/>
                <w:szCs w:val="24"/>
              </w:rPr>
            </w:pPr>
            <w:r w:rsidRPr="005B3974">
              <w:rPr>
                <w:bCs/>
                <w:color w:val="000000"/>
                <w:sz w:val="24"/>
                <w:szCs w:val="24"/>
              </w:rPr>
              <w:t>Вид</w:t>
            </w:r>
          </w:p>
        </w:tc>
        <w:tc>
          <w:tcPr>
            <w:tcW w:w="1447" w:type="pct"/>
            <w:tcBorders>
              <w:top w:val="outset" w:sz="6" w:space="0" w:color="auto"/>
              <w:left w:val="nil"/>
              <w:bottom w:val="single" w:sz="4" w:space="0" w:color="auto"/>
              <w:right w:val="outset" w:sz="6" w:space="0" w:color="auto"/>
            </w:tcBorders>
            <w:shd w:val="clear" w:color="auto" w:fill="FFFFFF"/>
            <w:tcMar>
              <w:top w:w="0" w:type="dxa"/>
              <w:left w:w="108" w:type="dxa"/>
              <w:bottom w:w="0" w:type="dxa"/>
              <w:right w:w="108" w:type="dxa"/>
            </w:tcMar>
            <w:hideMark/>
          </w:tcPr>
          <w:p w:rsidR="00F701F4" w:rsidRPr="005B3974" w:rsidRDefault="00F701F4" w:rsidP="00140570">
            <w:pPr>
              <w:widowControl/>
              <w:overflowPunct/>
              <w:autoSpaceDE/>
              <w:autoSpaceDN/>
              <w:adjustRightInd/>
              <w:spacing w:line="276" w:lineRule="auto"/>
              <w:jc w:val="center"/>
              <w:textAlignment w:val="auto"/>
              <w:rPr>
                <w:color w:val="000000"/>
                <w:sz w:val="24"/>
                <w:szCs w:val="24"/>
              </w:rPr>
            </w:pPr>
            <w:r w:rsidRPr="005B3974">
              <w:rPr>
                <w:bCs/>
                <w:color w:val="000000"/>
                <w:sz w:val="24"/>
                <w:szCs w:val="24"/>
              </w:rPr>
              <w:t>Характеристика</w:t>
            </w:r>
          </w:p>
        </w:tc>
        <w:tc>
          <w:tcPr>
            <w:tcW w:w="1118" w:type="pct"/>
            <w:tcBorders>
              <w:top w:val="outset" w:sz="6" w:space="0" w:color="auto"/>
              <w:left w:val="nil"/>
              <w:bottom w:val="single" w:sz="4" w:space="0" w:color="auto"/>
              <w:right w:val="outset" w:sz="6" w:space="0" w:color="auto"/>
            </w:tcBorders>
            <w:shd w:val="clear" w:color="auto" w:fill="FFFFFF"/>
            <w:tcMar>
              <w:top w:w="0" w:type="dxa"/>
              <w:left w:w="108" w:type="dxa"/>
              <w:bottom w:w="0" w:type="dxa"/>
              <w:right w:w="108" w:type="dxa"/>
            </w:tcMar>
            <w:hideMark/>
          </w:tcPr>
          <w:p w:rsidR="00F701F4" w:rsidRPr="005B3974" w:rsidRDefault="00F701F4" w:rsidP="00140570">
            <w:pPr>
              <w:widowControl/>
              <w:overflowPunct/>
              <w:autoSpaceDE/>
              <w:autoSpaceDN/>
              <w:adjustRightInd/>
              <w:spacing w:line="276" w:lineRule="auto"/>
              <w:jc w:val="center"/>
              <w:textAlignment w:val="auto"/>
              <w:rPr>
                <w:color w:val="000000"/>
                <w:sz w:val="24"/>
                <w:szCs w:val="24"/>
              </w:rPr>
            </w:pPr>
            <w:r w:rsidRPr="005B3974">
              <w:rPr>
                <w:bCs/>
                <w:color w:val="000000"/>
                <w:sz w:val="24"/>
                <w:szCs w:val="24"/>
              </w:rPr>
              <w:t>Направление деятельности</w:t>
            </w:r>
          </w:p>
        </w:tc>
        <w:tc>
          <w:tcPr>
            <w:tcW w:w="1250" w:type="pct"/>
            <w:tcBorders>
              <w:top w:val="outset" w:sz="6" w:space="0" w:color="auto"/>
              <w:left w:val="nil"/>
              <w:bottom w:val="single" w:sz="4" w:space="0" w:color="auto"/>
              <w:right w:val="outset" w:sz="6" w:space="0" w:color="auto"/>
            </w:tcBorders>
            <w:shd w:val="clear" w:color="auto" w:fill="FFFFFF"/>
            <w:tcMar>
              <w:top w:w="0" w:type="dxa"/>
              <w:left w:w="108" w:type="dxa"/>
              <w:bottom w:w="0" w:type="dxa"/>
              <w:right w:w="108" w:type="dxa"/>
            </w:tcMar>
            <w:hideMark/>
          </w:tcPr>
          <w:p w:rsidR="00F701F4" w:rsidRPr="005B3974" w:rsidRDefault="00F701F4" w:rsidP="00140570">
            <w:pPr>
              <w:widowControl/>
              <w:overflowPunct/>
              <w:autoSpaceDE/>
              <w:autoSpaceDN/>
              <w:adjustRightInd/>
              <w:spacing w:line="276" w:lineRule="auto"/>
              <w:jc w:val="center"/>
              <w:textAlignment w:val="auto"/>
              <w:rPr>
                <w:color w:val="000000"/>
                <w:sz w:val="24"/>
                <w:szCs w:val="24"/>
              </w:rPr>
            </w:pPr>
            <w:r w:rsidRPr="005B3974">
              <w:rPr>
                <w:bCs/>
                <w:color w:val="000000"/>
                <w:sz w:val="24"/>
                <w:szCs w:val="24"/>
              </w:rPr>
              <w:t>Формы</w:t>
            </w:r>
          </w:p>
        </w:tc>
      </w:tr>
      <w:tr w:rsidR="00984CF9" w:rsidRPr="005B3974" w:rsidTr="00BD105F">
        <w:tc>
          <w:tcPr>
            <w:tcW w:w="26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1.</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tc>
        <w:tc>
          <w:tcPr>
            <w:tcW w:w="92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F701F4" w:rsidRPr="005B3974" w:rsidRDefault="00984CF9" w:rsidP="00140570">
            <w:pPr>
              <w:widowControl/>
              <w:overflowPunct/>
              <w:autoSpaceDE/>
              <w:autoSpaceDN/>
              <w:adjustRightInd/>
              <w:spacing w:line="276" w:lineRule="auto"/>
              <w:jc w:val="both"/>
              <w:textAlignment w:val="auto"/>
              <w:rPr>
                <w:color w:val="000000"/>
                <w:sz w:val="24"/>
                <w:szCs w:val="24"/>
              </w:rPr>
            </w:pPr>
            <w:r>
              <w:rPr>
                <w:color w:val="000000"/>
                <w:sz w:val="24"/>
                <w:szCs w:val="24"/>
              </w:rPr>
              <w:t>Любительские объединения, группы и к</w:t>
            </w:r>
            <w:r w:rsidR="00F701F4" w:rsidRPr="005B3974">
              <w:rPr>
                <w:color w:val="000000"/>
                <w:sz w:val="24"/>
                <w:szCs w:val="24"/>
              </w:rPr>
              <w:t>лубы по интересам</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p>
        </w:tc>
        <w:tc>
          <w:tcPr>
            <w:tcW w:w="144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Организационно оформленное добровольное объединение людей, занятых социально полезной деятельностью с целью удовлетворения разнообразных духовных запросов и интересов в сфере свободного времени.</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Целью участников</w:t>
            </w:r>
            <w:r>
              <w:rPr>
                <w:color w:val="000000"/>
                <w:sz w:val="24"/>
                <w:szCs w:val="24"/>
              </w:rPr>
              <w:t xml:space="preserve"> является общение с единомышлен</w:t>
            </w:r>
            <w:r w:rsidRPr="005B3974">
              <w:rPr>
                <w:color w:val="000000"/>
                <w:sz w:val="24"/>
                <w:szCs w:val="24"/>
              </w:rPr>
              <w:t>никами. Работа строится на принципах самоуправления.</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Руководство осуществляется на общественных началах.</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Количественный состав может быть непостоянным,</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lastRenderedPageBreak/>
              <w:t>график встреч и занятий может быть нефиксированным</w:t>
            </w:r>
          </w:p>
        </w:tc>
        <w:tc>
          <w:tcPr>
            <w:tcW w:w="111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lastRenderedPageBreak/>
              <w:t>Общественно-политическое;</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художественно-творческое;</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культурно-досуговое;</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научно-познавательное;</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технического творчества;</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спортивно-оздоровительное;</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коллекционно-собирательское;</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семейно-бытовое;</w:t>
            </w:r>
          </w:p>
          <w:p w:rsidR="00F701F4" w:rsidRPr="005B3974" w:rsidRDefault="00F701F4" w:rsidP="00140570">
            <w:pPr>
              <w:widowControl/>
              <w:overflowPunct/>
              <w:autoSpaceDE/>
              <w:autoSpaceDN/>
              <w:adjustRightInd/>
              <w:spacing w:line="276" w:lineRule="auto"/>
              <w:ind w:right="-108"/>
              <w:jc w:val="both"/>
              <w:textAlignment w:val="auto"/>
              <w:rPr>
                <w:color w:val="000000"/>
                <w:sz w:val="24"/>
                <w:szCs w:val="24"/>
              </w:rPr>
            </w:pPr>
            <w:r w:rsidRPr="005B3974">
              <w:rPr>
                <w:color w:val="000000"/>
                <w:sz w:val="24"/>
                <w:szCs w:val="24"/>
              </w:rPr>
              <w:t>профессиональное;</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социально-демографическое;</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другие</w:t>
            </w:r>
          </w:p>
        </w:tc>
        <w:tc>
          <w:tcPr>
            <w:tcW w:w="1250"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984CF9" w:rsidRDefault="00984CF9" w:rsidP="00984CF9">
            <w:pPr>
              <w:widowControl/>
              <w:overflowPunct/>
              <w:autoSpaceDE/>
              <w:autoSpaceDN/>
              <w:adjustRightInd/>
              <w:spacing w:line="276" w:lineRule="auto"/>
              <w:jc w:val="both"/>
              <w:textAlignment w:val="auto"/>
              <w:rPr>
                <w:color w:val="000000"/>
                <w:sz w:val="24"/>
                <w:szCs w:val="24"/>
              </w:rPr>
            </w:pPr>
            <w:r>
              <w:rPr>
                <w:color w:val="000000"/>
                <w:sz w:val="24"/>
                <w:szCs w:val="24"/>
              </w:rPr>
              <w:t xml:space="preserve">Объединения: </w:t>
            </w:r>
            <w:r w:rsidR="00F701F4" w:rsidRPr="005B3974">
              <w:rPr>
                <w:color w:val="000000"/>
                <w:sz w:val="24"/>
                <w:szCs w:val="24"/>
              </w:rPr>
              <w:t xml:space="preserve">технического </w:t>
            </w:r>
            <w:r>
              <w:rPr>
                <w:color w:val="000000"/>
                <w:sz w:val="24"/>
                <w:szCs w:val="24"/>
              </w:rPr>
              <w:t>и декоративно-прикладного творчества, литературные, фото видео любителей,</w:t>
            </w:r>
            <w:r w:rsidR="00F701F4" w:rsidRPr="005B3974">
              <w:rPr>
                <w:color w:val="000000"/>
                <w:sz w:val="24"/>
                <w:szCs w:val="24"/>
              </w:rPr>
              <w:t xml:space="preserve"> музыкальные</w:t>
            </w:r>
            <w:r>
              <w:rPr>
                <w:color w:val="000000"/>
                <w:sz w:val="24"/>
                <w:szCs w:val="24"/>
              </w:rPr>
              <w:t>;</w:t>
            </w:r>
          </w:p>
          <w:p w:rsidR="00F701F4" w:rsidRPr="005B3974" w:rsidRDefault="00984CF9" w:rsidP="00984CF9">
            <w:pPr>
              <w:widowControl/>
              <w:overflowPunct/>
              <w:autoSpaceDE/>
              <w:autoSpaceDN/>
              <w:adjustRightInd/>
              <w:spacing w:line="276" w:lineRule="auto"/>
              <w:jc w:val="both"/>
              <w:textAlignment w:val="auto"/>
              <w:rPr>
                <w:color w:val="000000"/>
                <w:sz w:val="24"/>
                <w:szCs w:val="24"/>
              </w:rPr>
            </w:pPr>
            <w:r w:rsidRPr="005B3974">
              <w:rPr>
                <w:color w:val="000000"/>
                <w:sz w:val="24"/>
                <w:szCs w:val="24"/>
              </w:rPr>
              <w:t>Клубы</w:t>
            </w:r>
            <w:r>
              <w:rPr>
                <w:color w:val="000000"/>
                <w:sz w:val="24"/>
                <w:szCs w:val="24"/>
              </w:rPr>
              <w:t>:</w:t>
            </w:r>
            <w:r w:rsidR="00F701F4" w:rsidRPr="005B3974">
              <w:rPr>
                <w:color w:val="000000"/>
                <w:sz w:val="24"/>
                <w:szCs w:val="24"/>
              </w:rPr>
              <w:t xml:space="preserve">дискуссионные, студии молодежных субкультур, клубы семейного творчества, </w:t>
            </w:r>
            <w:r>
              <w:rPr>
                <w:color w:val="000000"/>
                <w:sz w:val="24"/>
                <w:szCs w:val="24"/>
              </w:rPr>
              <w:t>авторской песни, исторической</w:t>
            </w:r>
            <w:r w:rsidR="00F701F4" w:rsidRPr="005B3974">
              <w:rPr>
                <w:color w:val="000000"/>
                <w:sz w:val="24"/>
                <w:szCs w:val="24"/>
              </w:rPr>
              <w:t xml:space="preserve"> реконструкции, цветоводства, клубы веселых и находчивых, пожилого че</w:t>
            </w:r>
            <w:r>
              <w:rPr>
                <w:color w:val="000000"/>
                <w:sz w:val="24"/>
                <w:szCs w:val="24"/>
              </w:rPr>
              <w:t>ловека, женские и мужские клубы.</w:t>
            </w:r>
          </w:p>
        </w:tc>
      </w:tr>
      <w:tr w:rsidR="00984CF9" w:rsidRPr="005B3974" w:rsidTr="00BD105F">
        <w:tc>
          <w:tcPr>
            <w:tcW w:w="263" w:type="pct"/>
            <w:tcBorders>
              <w:top w:val="single" w:sz="4"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hideMark/>
          </w:tcPr>
          <w:p w:rsidR="00F701F4" w:rsidRPr="005B3974" w:rsidRDefault="00BD105F" w:rsidP="00140570">
            <w:pPr>
              <w:widowControl/>
              <w:overflowPunct/>
              <w:autoSpaceDE/>
              <w:autoSpaceDN/>
              <w:adjustRightInd/>
              <w:spacing w:line="276" w:lineRule="auto"/>
              <w:textAlignment w:val="auto"/>
              <w:rPr>
                <w:color w:val="000000"/>
                <w:sz w:val="24"/>
                <w:szCs w:val="24"/>
              </w:rPr>
            </w:pPr>
            <w:r>
              <w:rPr>
                <w:color w:val="000000"/>
                <w:sz w:val="24"/>
                <w:szCs w:val="24"/>
              </w:rPr>
              <w:lastRenderedPageBreak/>
              <w:t>2.</w:t>
            </w:r>
            <w:r w:rsidR="00F701F4" w:rsidRPr="005B3974">
              <w:rPr>
                <w:color w:val="000000"/>
                <w:sz w:val="24"/>
                <w:szCs w:val="24"/>
              </w:rPr>
              <w:t> </w:t>
            </w:r>
          </w:p>
        </w:tc>
        <w:tc>
          <w:tcPr>
            <w:tcW w:w="922" w:type="pct"/>
            <w:tcBorders>
              <w:top w:val="single" w:sz="4" w:space="0" w:color="auto"/>
              <w:left w:val="nil"/>
              <w:bottom w:val="outset" w:sz="6" w:space="0" w:color="auto"/>
              <w:right w:val="outset" w:sz="6" w:space="0" w:color="auto"/>
            </w:tcBorders>
            <w:shd w:val="clear" w:color="auto" w:fill="FFFFFF"/>
            <w:tcMar>
              <w:top w:w="0" w:type="dxa"/>
              <w:left w:w="108" w:type="dxa"/>
              <w:bottom w:w="0" w:type="dxa"/>
              <w:right w:w="108" w:type="dxa"/>
            </w:tcMar>
            <w:hideMark/>
          </w:tcPr>
          <w:p w:rsidR="00984CF9" w:rsidRDefault="00984CF9" w:rsidP="00A52F23">
            <w:pPr>
              <w:widowControl/>
              <w:overflowPunct/>
              <w:autoSpaceDE/>
              <w:autoSpaceDN/>
              <w:adjustRightInd/>
              <w:spacing w:line="276" w:lineRule="auto"/>
              <w:ind w:right="-108"/>
              <w:jc w:val="both"/>
              <w:textAlignment w:val="auto"/>
              <w:rPr>
                <w:color w:val="000000"/>
                <w:sz w:val="24"/>
                <w:szCs w:val="24"/>
              </w:rPr>
            </w:pPr>
            <w:r>
              <w:rPr>
                <w:color w:val="000000"/>
                <w:sz w:val="24"/>
                <w:szCs w:val="24"/>
              </w:rPr>
              <w:t>Клубные формирования самодеятельного</w:t>
            </w:r>
          </w:p>
          <w:p w:rsidR="00F701F4" w:rsidRPr="00B64D07" w:rsidRDefault="00984CF9" w:rsidP="00A52F23">
            <w:pPr>
              <w:widowControl/>
              <w:overflowPunct/>
              <w:autoSpaceDE/>
              <w:autoSpaceDN/>
              <w:adjustRightInd/>
              <w:spacing w:line="276" w:lineRule="auto"/>
              <w:ind w:right="-108"/>
              <w:jc w:val="both"/>
              <w:textAlignment w:val="auto"/>
              <w:rPr>
                <w:color w:val="000000"/>
                <w:sz w:val="24"/>
                <w:szCs w:val="24"/>
              </w:rPr>
            </w:pPr>
            <w:r>
              <w:rPr>
                <w:color w:val="000000"/>
                <w:sz w:val="24"/>
                <w:szCs w:val="24"/>
              </w:rPr>
              <w:t xml:space="preserve">народного </w:t>
            </w:r>
            <w:r w:rsidR="00F701F4" w:rsidRPr="00B64D07">
              <w:rPr>
                <w:color w:val="000000"/>
                <w:sz w:val="24"/>
                <w:szCs w:val="24"/>
              </w:rPr>
              <w:t>творчества</w:t>
            </w:r>
          </w:p>
        </w:tc>
        <w:tc>
          <w:tcPr>
            <w:tcW w:w="1447" w:type="pct"/>
            <w:tcBorders>
              <w:top w:val="single" w:sz="4" w:space="0" w:color="auto"/>
              <w:left w:val="nil"/>
              <w:bottom w:val="outset" w:sz="6" w:space="0" w:color="auto"/>
              <w:right w:val="outset" w:sz="6" w:space="0" w:color="auto"/>
            </w:tcBorders>
            <w:shd w:val="clear" w:color="auto" w:fill="FFFFFF"/>
            <w:tcMar>
              <w:top w:w="0" w:type="dxa"/>
              <w:left w:w="108" w:type="dxa"/>
              <w:bottom w:w="0" w:type="dxa"/>
              <w:right w:w="108" w:type="dxa"/>
            </w:tcMar>
            <w:hideMark/>
          </w:tcPr>
          <w:p w:rsidR="00F701F4" w:rsidRPr="005B3974" w:rsidRDefault="00F701F4" w:rsidP="00140570">
            <w:pPr>
              <w:widowControl/>
              <w:overflowPunct/>
              <w:autoSpaceDE/>
              <w:autoSpaceDN/>
              <w:adjustRightInd/>
              <w:spacing w:line="276" w:lineRule="auto"/>
              <w:textAlignment w:val="auto"/>
              <w:rPr>
                <w:color w:val="000000"/>
                <w:sz w:val="24"/>
                <w:szCs w:val="24"/>
              </w:rPr>
            </w:pPr>
            <w:r w:rsidRPr="005B3974">
              <w:rPr>
                <w:color w:val="000000"/>
                <w:sz w:val="24"/>
                <w:szCs w:val="24"/>
              </w:rPr>
              <w:t>Форма организованной деятельности группы людей, основанной на общности художественных интересов, совместном учебно-творческом процессе по освоению теоретических основ и навыков в каком-либо виде любительского искусства</w:t>
            </w:r>
          </w:p>
          <w:p w:rsidR="00E627A5" w:rsidRPr="005B3974" w:rsidRDefault="00F701F4" w:rsidP="00E627A5">
            <w:pPr>
              <w:widowControl/>
              <w:overflowPunct/>
              <w:autoSpaceDE/>
              <w:autoSpaceDN/>
              <w:adjustRightInd/>
              <w:spacing w:line="276" w:lineRule="auto"/>
              <w:textAlignment w:val="auto"/>
              <w:rPr>
                <w:color w:val="000000"/>
                <w:sz w:val="24"/>
                <w:szCs w:val="24"/>
              </w:rPr>
            </w:pPr>
            <w:r w:rsidRPr="005B3974">
              <w:rPr>
                <w:color w:val="000000"/>
                <w:sz w:val="24"/>
                <w:szCs w:val="24"/>
              </w:rPr>
              <w:t>(музыкальное, театральное, хореографическое, цирковое</w:t>
            </w:r>
            <w:r w:rsidR="00984CF9">
              <w:rPr>
                <w:color w:val="000000"/>
                <w:sz w:val="24"/>
                <w:szCs w:val="24"/>
              </w:rPr>
              <w:t>, декоративно-прикладное</w:t>
            </w:r>
            <w:r w:rsidRPr="005B3974">
              <w:rPr>
                <w:color w:val="000000"/>
                <w:sz w:val="24"/>
                <w:szCs w:val="24"/>
              </w:rPr>
              <w:t xml:space="preserve"> и др.). Классифицируются по жанрам</w:t>
            </w:r>
            <w:r w:rsidR="00E627A5">
              <w:rPr>
                <w:color w:val="000000"/>
                <w:sz w:val="24"/>
                <w:szCs w:val="24"/>
              </w:rPr>
              <w:t>, видам творчества и составу участников.</w:t>
            </w:r>
          </w:p>
          <w:p w:rsidR="00F701F4" w:rsidRPr="005B3974" w:rsidRDefault="00F701F4" w:rsidP="00140570">
            <w:pPr>
              <w:widowControl/>
              <w:overflowPunct/>
              <w:autoSpaceDE/>
              <w:autoSpaceDN/>
              <w:adjustRightInd/>
              <w:spacing w:line="276" w:lineRule="auto"/>
              <w:textAlignment w:val="auto"/>
              <w:rPr>
                <w:color w:val="000000"/>
                <w:sz w:val="24"/>
                <w:szCs w:val="24"/>
              </w:rPr>
            </w:pPr>
          </w:p>
        </w:tc>
        <w:tc>
          <w:tcPr>
            <w:tcW w:w="1118" w:type="pct"/>
            <w:tcBorders>
              <w:top w:val="single" w:sz="4" w:space="0" w:color="auto"/>
              <w:left w:val="nil"/>
              <w:bottom w:val="outset" w:sz="6" w:space="0" w:color="auto"/>
              <w:right w:val="outset" w:sz="6" w:space="0" w:color="auto"/>
            </w:tcBorders>
            <w:shd w:val="clear" w:color="auto" w:fill="FFFFFF"/>
            <w:tcMar>
              <w:top w:w="0" w:type="dxa"/>
              <w:left w:w="108" w:type="dxa"/>
              <w:bottom w:w="0" w:type="dxa"/>
              <w:right w:w="108" w:type="dxa"/>
            </w:tcMar>
            <w:hideMark/>
          </w:tcPr>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Академическое; народное;</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эстрадное;</w:t>
            </w:r>
          </w:p>
          <w:p w:rsidR="00F701F4" w:rsidRPr="005B3974" w:rsidRDefault="00F701F4" w:rsidP="00140570">
            <w:pPr>
              <w:widowControl/>
              <w:overflowPunct/>
              <w:autoSpaceDE/>
              <w:autoSpaceDN/>
              <w:adjustRightInd/>
              <w:spacing w:line="276" w:lineRule="auto"/>
              <w:jc w:val="both"/>
              <w:textAlignment w:val="auto"/>
              <w:rPr>
                <w:color w:val="000000"/>
                <w:sz w:val="24"/>
                <w:szCs w:val="24"/>
              </w:rPr>
            </w:pPr>
            <w:r w:rsidRPr="005B3974">
              <w:rPr>
                <w:color w:val="000000"/>
                <w:sz w:val="24"/>
                <w:szCs w:val="24"/>
              </w:rPr>
              <w:t>другие</w:t>
            </w:r>
          </w:p>
          <w:p w:rsidR="00F701F4" w:rsidRPr="005B3974" w:rsidRDefault="00F701F4" w:rsidP="00140570">
            <w:pPr>
              <w:widowControl/>
              <w:overflowPunct/>
              <w:autoSpaceDE/>
              <w:autoSpaceDN/>
              <w:adjustRightInd/>
              <w:spacing w:line="276" w:lineRule="auto"/>
              <w:textAlignment w:val="auto"/>
              <w:rPr>
                <w:color w:val="000000"/>
                <w:sz w:val="24"/>
                <w:szCs w:val="24"/>
              </w:rPr>
            </w:pPr>
          </w:p>
        </w:tc>
        <w:tc>
          <w:tcPr>
            <w:tcW w:w="1250" w:type="pct"/>
            <w:tcBorders>
              <w:top w:val="single" w:sz="4" w:space="0" w:color="auto"/>
              <w:left w:val="nil"/>
              <w:bottom w:val="outset" w:sz="6" w:space="0" w:color="auto"/>
              <w:right w:val="outset" w:sz="6" w:space="0" w:color="auto"/>
            </w:tcBorders>
            <w:shd w:val="clear" w:color="auto" w:fill="FFFFFF"/>
            <w:tcMar>
              <w:top w:w="0" w:type="dxa"/>
              <w:left w:w="108" w:type="dxa"/>
              <w:bottom w:w="0" w:type="dxa"/>
              <w:right w:w="108" w:type="dxa"/>
            </w:tcMar>
            <w:hideMark/>
          </w:tcPr>
          <w:p w:rsidR="00F11418" w:rsidRDefault="00F11418" w:rsidP="00140570">
            <w:pPr>
              <w:widowControl/>
              <w:overflowPunct/>
              <w:autoSpaceDE/>
              <w:autoSpaceDN/>
              <w:adjustRightInd/>
              <w:spacing w:line="276" w:lineRule="auto"/>
              <w:textAlignment w:val="auto"/>
              <w:rPr>
                <w:color w:val="000000"/>
                <w:sz w:val="24"/>
                <w:szCs w:val="24"/>
              </w:rPr>
            </w:pPr>
            <w:r>
              <w:rPr>
                <w:color w:val="000000"/>
                <w:sz w:val="24"/>
                <w:szCs w:val="24"/>
              </w:rPr>
              <w:t>Коллективы, студии, кружки:</w:t>
            </w:r>
          </w:p>
          <w:p w:rsidR="00F11418" w:rsidRDefault="00F11418" w:rsidP="00F11418">
            <w:pPr>
              <w:widowControl/>
              <w:overflowPunct/>
              <w:autoSpaceDE/>
              <w:autoSpaceDN/>
              <w:adjustRightInd/>
              <w:spacing w:line="276" w:lineRule="auto"/>
              <w:textAlignment w:val="auto"/>
              <w:rPr>
                <w:color w:val="000000"/>
                <w:sz w:val="24"/>
                <w:szCs w:val="24"/>
              </w:rPr>
            </w:pPr>
            <w:r>
              <w:rPr>
                <w:color w:val="000000"/>
                <w:sz w:val="24"/>
                <w:szCs w:val="24"/>
              </w:rPr>
              <w:t xml:space="preserve">- </w:t>
            </w:r>
            <w:r w:rsidRPr="00F11418">
              <w:rPr>
                <w:b/>
                <w:color w:val="000000"/>
                <w:sz w:val="24"/>
                <w:szCs w:val="24"/>
              </w:rPr>
              <w:t xml:space="preserve">инструментальные </w:t>
            </w:r>
          </w:p>
          <w:p w:rsidR="00F11418" w:rsidRDefault="00F11418" w:rsidP="00F11418">
            <w:pPr>
              <w:widowControl/>
              <w:overflowPunct/>
              <w:autoSpaceDE/>
              <w:autoSpaceDN/>
              <w:adjustRightInd/>
              <w:spacing w:line="276" w:lineRule="auto"/>
              <w:textAlignment w:val="auto"/>
              <w:rPr>
                <w:color w:val="000000"/>
                <w:sz w:val="24"/>
                <w:szCs w:val="24"/>
              </w:rPr>
            </w:pPr>
            <w:r>
              <w:rPr>
                <w:color w:val="000000"/>
                <w:sz w:val="24"/>
                <w:szCs w:val="24"/>
              </w:rPr>
              <w:t>- вокальные</w:t>
            </w:r>
          </w:p>
          <w:p w:rsidR="00F11418" w:rsidRDefault="00F11418" w:rsidP="00F11418">
            <w:pPr>
              <w:widowControl/>
              <w:overflowPunct/>
              <w:autoSpaceDE/>
              <w:autoSpaceDN/>
              <w:adjustRightInd/>
              <w:spacing w:line="276" w:lineRule="auto"/>
              <w:textAlignment w:val="auto"/>
              <w:rPr>
                <w:color w:val="000000"/>
                <w:sz w:val="24"/>
                <w:szCs w:val="24"/>
              </w:rPr>
            </w:pPr>
            <w:r>
              <w:rPr>
                <w:color w:val="000000"/>
                <w:sz w:val="24"/>
                <w:szCs w:val="24"/>
              </w:rPr>
              <w:t>- хореографические</w:t>
            </w:r>
          </w:p>
          <w:p w:rsidR="00F11418" w:rsidRDefault="00F11418" w:rsidP="00F11418">
            <w:pPr>
              <w:widowControl/>
              <w:overflowPunct/>
              <w:autoSpaceDE/>
              <w:autoSpaceDN/>
              <w:adjustRightInd/>
              <w:spacing w:line="276" w:lineRule="auto"/>
              <w:textAlignment w:val="auto"/>
              <w:rPr>
                <w:color w:val="000000"/>
                <w:sz w:val="24"/>
                <w:szCs w:val="24"/>
              </w:rPr>
            </w:pPr>
            <w:r>
              <w:rPr>
                <w:color w:val="000000"/>
                <w:sz w:val="24"/>
                <w:szCs w:val="24"/>
              </w:rPr>
              <w:t>- театральные</w:t>
            </w:r>
          </w:p>
          <w:p w:rsidR="00F11418" w:rsidRDefault="00784F15" w:rsidP="00F11418">
            <w:pPr>
              <w:widowControl/>
              <w:overflowPunct/>
              <w:autoSpaceDE/>
              <w:autoSpaceDN/>
              <w:adjustRightInd/>
              <w:spacing w:line="276" w:lineRule="auto"/>
              <w:textAlignment w:val="auto"/>
              <w:rPr>
                <w:color w:val="000000"/>
                <w:sz w:val="24"/>
                <w:szCs w:val="24"/>
              </w:rPr>
            </w:pPr>
            <w:r>
              <w:rPr>
                <w:color w:val="000000"/>
                <w:sz w:val="24"/>
                <w:szCs w:val="24"/>
              </w:rPr>
              <w:t>- изоб</w:t>
            </w:r>
            <w:r w:rsidR="00F11418">
              <w:rPr>
                <w:color w:val="000000"/>
                <w:sz w:val="24"/>
                <w:szCs w:val="24"/>
              </w:rPr>
              <w:t>разительного искусства</w:t>
            </w:r>
          </w:p>
          <w:p w:rsidR="00F11418" w:rsidRDefault="00F11418" w:rsidP="00F11418">
            <w:pPr>
              <w:widowControl/>
              <w:overflowPunct/>
              <w:autoSpaceDE/>
              <w:autoSpaceDN/>
              <w:adjustRightInd/>
              <w:spacing w:line="276" w:lineRule="auto"/>
              <w:textAlignment w:val="auto"/>
              <w:rPr>
                <w:color w:val="000000"/>
                <w:sz w:val="24"/>
                <w:szCs w:val="24"/>
              </w:rPr>
            </w:pPr>
            <w:r>
              <w:rPr>
                <w:color w:val="000000"/>
                <w:sz w:val="24"/>
                <w:szCs w:val="24"/>
              </w:rPr>
              <w:t>- декоративно прикладного искусства</w:t>
            </w:r>
          </w:p>
          <w:p w:rsidR="00F11418" w:rsidRDefault="00F11418" w:rsidP="00F11418">
            <w:pPr>
              <w:widowControl/>
              <w:overflowPunct/>
              <w:autoSpaceDE/>
              <w:autoSpaceDN/>
              <w:adjustRightInd/>
              <w:spacing w:line="276" w:lineRule="auto"/>
              <w:textAlignment w:val="auto"/>
              <w:rPr>
                <w:color w:val="000000"/>
                <w:sz w:val="24"/>
                <w:szCs w:val="24"/>
              </w:rPr>
            </w:pPr>
            <w:r>
              <w:rPr>
                <w:color w:val="000000"/>
                <w:sz w:val="24"/>
                <w:szCs w:val="24"/>
              </w:rPr>
              <w:t>- кинофотолюбителей</w:t>
            </w:r>
          </w:p>
          <w:p w:rsidR="00F11418" w:rsidRDefault="00F11418" w:rsidP="00F11418">
            <w:pPr>
              <w:widowControl/>
              <w:overflowPunct/>
              <w:autoSpaceDE/>
              <w:autoSpaceDN/>
              <w:adjustRightInd/>
              <w:spacing w:line="276" w:lineRule="auto"/>
              <w:textAlignment w:val="auto"/>
              <w:rPr>
                <w:color w:val="000000"/>
                <w:sz w:val="24"/>
                <w:szCs w:val="24"/>
              </w:rPr>
            </w:pPr>
            <w:r>
              <w:rPr>
                <w:color w:val="000000"/>
                <w:sz w:val="24"/>
                <w:szCs w:val="24"/>
              </w:rPr>
              <w:t>- фольклорные</w:t>
            </w:r>
          </w:p>
          <w:p w:rsidR="00F11418" w:rsidRPr="005B3974" w:rsidRDefault="00F11418" w:rsidP="00F11418">
            <w:pPr>
              <w:widowControl/>
              <w:overflowPunct/>
              <w:autoSpaceDE/>
              <w:autoSpaceDN/>
              <w:adjustRightInd/>
              <w:spacing w:line="276" w:lineRule="auto"/>
              <w:textAlignment w:val="auto"/>
              <w:rPr>
                <w:color w:val="000000"/>
                <w:sz w:val="24"/>
                <w:szCs w:val="24"/>
              </w:rPr>
            </w:pPr>
            <w:r>
              <w:rPr>
                <w:color w:val="000000"/>
                <w:sz w:val="24"/>
                <w:szCs w:val="24"/>
              </w:rPr>
              <w:t>- прочие.</w:t>
            </w:r>
          </w:p>
          <w:p w:rsidR="00F701F4" w:rsidRPr="005B3974" w:rsidRDefault="00F701F4" w:rsidP="00140570">
            <w:pPr>
              <w:widowControl/>
              <w:overflowPunct/>
              <w:autoSpaceDE/>
              <w:autoSpaceDN/>
              <w:adjustRightInd/>
              <w:spacing w:line="276" w:lineRule="auto"/>
              <w:ind w:right="-129"/>
              <w:textAlignment w:val="auto"/>
              <w:rPr>
                <w:color w:val="000000"/>
                <w:sz w:val="24"/>
                <w:szCs w:val="24"/>
              </w:rPr>
            </w:pPr>
          </w:p>
        </w:tc>
      </w:tr>
    </w:tbl>
    <w:p w:rsidR="00F701F4" w:rsidRPr="005B3974" w:rsidRDefault="00F701F4" w:rsidP="00F701F4">
      <w:pPr>
        <w:widowControl/>
        <w:shd w:val="clear" w:color="auto" w:fill="FFFFFF"/>
        <w:overflowPunct/>
        <w:autoSpaceDE/>
        <w:autoSpaceDN/>
        <w:adjustRightInd/>
        <w:spacing w:line="276" w:lineRule="auto"/>
        <w:jc w:val="both"/>
        <w:textAlignment w:val="auto"/>
        <w:rPr>
          <w:color w:val="000000"/>
          <w:sz w:val="24"/>
          <w:szCs w:val="24"/>
        </w:rPr>
      </w:pPr>
    </w:p>
    <w:p w:rsidR="00F701F4" w:rsidRPr="005B3974" w:rsidRDefault="00F701F4" w:rsidP="00F701F4">
      <w:pPr>
        <w:widowControl/>
        <w:shd w:val="clear" w:color="auto" w:fill="FFFFFF"/>
        <w:overflowPunct/>
        <w:autoSpaceDE/>
        <w:autoSpaceDN/>
        <w:adjustRightInd/>
        <w:spacing w:line="276" w:lineRule="auto"/>
        <w:ind w:firstLine="709"/>
        <w:jc w:val="both"/>
        <w:textAlignment w:val="auto"/>
        <w:rPr>
          <w:color w:val="000000"/>
          <w:sz w:val="24"/>
          <w:szCs w:val="24"/>
        </w:rPr>
      </w:pPr>
      <w:r w:rsidRPr="005B3974">
        <w:rPr>
          <w:color w:val="000000"/>
          <w:sz w:val="24"/>
          <w:szCs w:val="24"/>
        </w:rPr>
        <w:t>2. Клубные формирова</w:t>
      </w:r>
      <w:r>
        <w:rPr>
          <w:color w:val="000000"/>
          <w:sz w:val="24"/>
          <w:szCs w:val="24"/>
        </w:rPr>
        <w:t xml:space="preserve">ния создаются, реорганизуются и </w:t>
      </w:r>
      <w:r w:rsidRPr="005B3974">
        <w:rPr>
          <w:color w:val="000000"/>
          <w:sz w:val="24"/>
          <w:szCs w:val="24"/>
        </w:rPr>
        <w:t xml:space="preserve">ликвидируются по решению руководителя </w:t>
      </w:r>
      <w:r w:rsidR="007B2CD3">
        <w:rPr>
          <w:color w:val="000000"/>
          <w:sz w:val="24"/>
          <w:szCs w:val="24"/>
        </w:rPr>
        <w:t>головного У</w:t>
      </w:r>
      <w:r w:rsidRPr="005B3974">
        <w:rPr>
          <w:color w:val="000000"/>
          <w:sz w:val="24"/>
          <w:szCs w:val="24"/>
        </w:rPr>
        <w:t>чреждения.</w:t>
      </w:r>
    </w:p>
    <w:p w:rsidR="00F701F4" w:rsidRPr="005B3974" w:rsidRDefault="00F701F4" w:rsidP="00F701F4">
      <w:pPr>
        <w:widowControl/>
        <w:shd w:val="clear" w:color="auto" w:fill="FFFFFF"/>
        <w:overflowPunct/>
        <w:autoSpaceDE/>
        <w:autoSpaceDN/>
        <w:adjustRightInd/>
        <w:spacing w:line="276" w:lineRule="auto"/>
        <w:ind w:firstLine="709"/>
        <w:jc w:val="both"/>
        <w:textAlignment w:val="auto"/>
        <w:rPr>
          <w:color w:val="000000"/>
          <w:sz w:val="24"/>
          <w:szCs w:val="24"/>
        </w:rPr>
      </w:pPr>
      <w:r w:rsidRPr="005B3974">
        <w:rPr>
          <w:color w:val="000000"/>
          <w:sz w:val="24"/>
          <w:szCs w:val="24"/>
        </w:rPr>
        <w:t>3. Клубные формирования осуществляют свою деятельность в соответствии с нормами действующего законодательства Российской Федерации.</w:t>
      </w:r>
    </w:p>
    <w:p w:rsidR="00F701F4" w:rsidRPr="005B3974" w:rsidRDefault="00F701F4" w:rsidP="00F701F4">
      <w:pPr>
        <w:widowControl/>
        <w:shd w:val="clear" w:color="auto" w:fill="FFFFFF"/>
        <w:overflowPunct/>
        <w:autoSpaceDE/>
        <w:autoSpaceDN/>
        <w:adjustRightInd/>
        <w:spacing w:line="276" w:lineRule="auto"/>
        <w:ind w:firstLine="709"/>
        <w:jc w:val="both"/>
        <w:textAlignment w:val="auto"/>
        <w:rPr>
          <w:color w:val="000000"/>
          <w:sz w:val="24"/>
          <w:szCs w:val="24"/>
        </w:rPr>
      </w:pPr>
      <w:r w:rsidRPr="005B3974">
        <w:rPr>
          <w:color w:val="000000"/>
          <w:sz w:val="24"/>
          <w:szCs w:val="24"/>
        </w:rPr>
        <w:t>4. Клубные формирования в рамках своей деятельности:</w:t>
      </w:r>
    </w:p>
    <w:p w:rsidR="00F701F4" w:rsidRPr="005B3974" w:rsidRDefault="00F701F4" w:rsidP="00F701F4">
      <w:pPr>
        <w:widowControl/>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t>- организуют систематические занятия в формах и видах, характерных для данного клубного формирования (репетиция, лекция, урок и др.);</w:t>
      </w:r>
    </w:p>
    <w:p w:rsidR="00F701F4" w:rsidRPr="005B3974" w:rsidRDefault="00F701F4" w:rsidP="00F701F4">
      <w:pPr>
        <w:widowControl/>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t>- проводят творческие отчеты, концерты, выставки, конкур</w:t>
      </w:r>
      <w:r w:rsidR="00FD679A">
        <w:rPr>
          <w:color w:val="000000"/>
          <w:sz w:val="24"/>
          <w:szCs w:val="24"/>
        </w:rPr>
        <w:t xml:space="preserve">сы, соревнования, показательные </w:t>
      </w:r>
      <w:r w:rsidRPr="005B3974">
        <w:rPr>
          <w:color w:val="000000"/>
          <w:sz w:val="24"/>
          <w:szCs w:val="24"/>
        </w:rPr>
        <w:t>и открытые занятия, творче</w:t>
      </w:r>
      <w:r w:rsidR="00FD679A">
        <w:rPr>
          <w:color w:val="000000"/>
          <w:sz w:val="24"/>
          <w:szCs w:val="24"/>
        </w:rPr>
        <w:t xml:space="preserve">ские лаборатории, мастер-классы </w:t>
      </w:r>
      <w:r w:rsidRPr="005B3974">
        <w:rPr>
          <w:color w:val="000000"/>
          <w:sz w:val="24"/>
          <w:szCs w:val="24"/>
        </w:rPr>
        <w:t>и др.;</w:t>
      </w:r>
    </w:p>
    <w:p w:rsidR="00F701F4" w:rsidRPr="005B3974" w:rsidRDefault="00F701F4" w:rsidP="00F701F4">
      <w:pPr>
        <w:widowControl/>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t>- участвуют в мероприятиях учреждения;</w:t>
      </w:r>
    </w:p>
    <w:p w:rsidR="00F701F4" w:rsidRPr="005B3974" w:rsidRDefault="00F701F4" w:rsidP="00F701F4">
      <w:pPr>
        <w:widowControl/>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t xml:space="preserve">- участвуют в муниципальных, </w:t>
      </w:r>
      <w:r w:rsidR="00BC73ED">
        <w:rPr>
          <w:color w:val="000000"/>
          <w:sz w:val="24"/>
          <w:szCs w:val="24"/>
        </w:rPr>
        <w:t>региональн</w:t>
      </w:r>
      <w:r w:rsidRPr="005B3974">
        <w:rPr>
          <w:color w:val="000000"/>
          <w:sz w:val="24"/>
          <w:szCs w:val="24"/>
        </w:rPr>
        <w:t>ых, общероссийских и международных фестивалях, смо</w:t>
      </w:r>
      <w:r w:rsidR="00C50F0D">
        <w:rPr>
          <w:color w:val="000000"/>
          <w:sz w:val="24"/>
          <w:szCs w:val="24"/>
        </w:rPr>
        <w:t>трах, конкурсах, выставках и т.</w:t>
      </w:r>
      <w:r w:rsidRPr="005B3974">
        <w:rPr>
          <w:color w:val="000000"/>
          <w:sz w:val="24"/>
          <w:szCs w:val="24"/>
        </w:rPr>
        <w:t>п.;</w:t>
      </w:r>
    </w:p>
    <w:p w:rsidR="00F701F4" w:rsidRPr="005B3974" w:rsidRDefault="00F701F4" w:rsidP="00F701F4">
      <w:pPr>
        <w:widowControl/>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t>- используют другие формы творческой работы и участия в культурной и общественной жизни.</w:t>
      </w:r>
    </w:p>
    <w:p w:rsidR="00F701F4" w:rsidRPr="005B3974" w:rsidRDefault="00F701F4" w:rsidP="00F701F4">
      <w:pPr>
        <w:widowControl/>
        <w:shd w:val="clear" w:color="auto" w:fill="FFFFFF"/>
        <w:overflowPunct/>
        <w:autoSpaceDE/>
        <w:autoSpaceDN/>
        <w:adjustRightInd/>
        <w:spacing w:line="276" w:lineRule="auto"/>
        <w:ind w:firstLine="709"/>
        <w:jc w:val="both"/>
        <w:textAlignment w:val="auto"/>
        <w:rPr>
          <w:color w:val="000000"/>
          <w:sz w:val="24"/>
          <w:szCs w:val="24"/>
        </w:rPr>
      </w:pPr>
      <w:r w:rsidRPr="005B3974">
        <w:rPr>
          <w:color w:val="000000"/>
          <w:sz w:val="24"/>
          <w:szCs w:val="24"/>
        </w:rPr>
        <w:t>5. Клубные формирования имеют следующие документы:</w:t>
      </w:r>
    </w:p>
    <w:p w:rsidR="00F701F4" w:rsidRPr="003A2FE3" w:rsidRDefault="00F701F4" w:rsidP="00F701F4">
      <w:pPr>
        <w:widowControl/>
        <w:shd w:val="clear" w:color="auto" w:fill="FFFFFF"/>
        <w:overflowPunct/>
        <w:autoSpaceDE/>
        <w:autoSpaceDN/>
        <w:adjustRightInd/>
        <w:spacing w:line="276" w:lineRule="auto"/>
        <w:jc w:val="both"/>
        <w:textAlignment w:val="auto"/>
        <w:rPr>
          <w:color w:val="000000"/>
          <w:sz w:val="24"/>
          <w:szCs w:val="24"/>
        </w:rPr>
      </w:pPr>
      <w:r w:rsidRPr="003A2FE3">
        <w:rPr>
          <w:color w:val="000000"/>
          <w:sz w:val="24"/>
          <w:szCs w:val="24"/>
        </w:rPr>
        <w:t>- Положение о клубном формировании;</w:t>
      </w:r>
    </w:p>
    <w:p w:rsidR="00F701F4" w:rsidRPr="003A2FE3" w:rsidRDefault="00F701F4" w:rsidP="00F701F4">
      <w:pPr>
        <w:widowControl/>
        <w:shd w:val="clear" w:color="auto" w:fill="FFFFFF"/>
        <w:overflowPunct/>
        <w:autoSpaceDE/>
        <w:autoSpaceDN/>
        <w:adjustRightInd/>
        <w:spacing w:line="276" w:lineRule="auto"/>
        <w:jc w:val="both"/>
        <w:textAlignment w:val="auto"/>
        <w:rPr>
          <w:color w:val="000000"/>
          <w:sz w:val="24"/>
          <w:szCs w:val="24"/>
        </w:rPr>
      </w:pPr>
      <w:r w:rsidRPr="003A2FE3">
        <w:rPr>
          <w:color w:val="000000"/>
          <w:sz w:val="24"/>
          <w:szCs w:val="24"/>
        </w:rPr>
        <w:t>- планы учебно-творческой работы на календарный год;</w:t>
      </w:r>
    </w:p>
    <w:p w:rsidR="00F701F4" w:rsidRPr="003A2FE3" w:rsidRDefault="00F701F4" w:rsidP="00F701F4">
      <w:pPr>
        <w:widowControl/>
        <w:shd w:val="clear" w:color="auto" w:fill="FFFFFF"/>
        <w:overflowPunct/>
        <w:autoSpaceDE/>
        <w:autoSpaceDN/>
        <w:adjustRightInd/>
        <w:spacing w:line="276" w:lineRule="auto"/>
        <w:jc w:val="both"/>
        <w:textAlignment w:val="auto"/>
        <w:rPr>
          <w:color w:val="000000"/>
          <w:sz w:val="24"/>
          <w:szCs w:val="24"/>
        </w:rPr>
      </w:pPr>
      <w:r w:rsidRPr="003A2FE3">
        <w:rPr>
          <w:color w:val="000000"/>
          <w:sz w:val="24"/>
          <w:szCs w:val="24"/>
        </w:rPr>
        <w:t>- расписание коллективных и индивидуальных занятий;</w:t>
      </w:r>
    </w:p>
    <w:p w:rsidR="00F701F4" w:rsidRPr="003A2FE3" w:rsidRDefault="00F701F4" w:rsidP="00F701F4">
      <w:pPr>
        <w:widowControl/>
        <w:shd w:val="clear" w:color="auto" w:fill="FFFFFF"/>
        <w:overflowPunct/>
        <w:autoSpaceDE/>
        <w:autoSpaceDN/>
        <w:adjustRightInd/>
        <w:spacing w:line="276" w:lineRule="auto"/>
        <w:jc w:val="both"/>
        <w:textAlignment w:val="auto"/>
        <w:rPr>
          <w:color w:val="000000"/>
          <w:sz w:val="24"/>
          <w:szCs w:val="24"/>
        </w:rPr>
      </w:pPr>
      <w:r w:rsidRPr="003A2FE3">
        <w:rPr>
          <w:color w:val="000000"/>
          <w:sz w:val="24"/>
          <w:szCs w:val="24"/>
        </w:rPr>
        <w:t>- журнал учета работы клубного формирования;</w:t>
      </w:r>
    </w:p>
    <w:p w:rsidR="00F701F4" w:rsidRPr="005B3974" w:rsidRDefault="00F701F4" w:rsidP="00F701F4">
      <w:pPr>
        <w:widowControl/>
        <w:shd w:val="clear" w:color="auto" w:fill="FFFFFF"/>
        <w:overflowPunct/>
        <w:autoSpaceDE/>
        <w:autoSpaceDN/>
        <w:adjustRightInd/>
        <w:spacing w:line="276" w:lineRule="auto"/>
        <w:jc w:val="both"/>
        <w:textAlignment w:val="auto"/>
        <w:rPr>
          <w:color w:val="000000"/>
          <w:sz w:val="24"/>
          <w:szCs w:val="24"/>
        </w:rPr>
      </w:pPr>
      <w:r w:rsidRPr="003A2FE3">
        <w:rPr>
          <w:color w:val="000000"/>
          <w:sz w:val="24"/>
          <w:szCs w:val="24"/>
        </w:rPr>
        <w:t>- паспорт клубного формирования.</w:t>
      </w:r>
    </w:p>
    <w:p w:rsidR="00F701F4" w:rsidRPr="005B3974" w:rsidRDefault="00F701F4" w:rsidP="00F701F4">
      <w:pPr>
        <w:widowControl/>
        <w:shd w:val="clear" w:color="auto" w:fill="FFFFFF"/>
        <w:overflowPunct/>
        <w:autoSpaceDE/>
        <w:autoSpaceDN/>
        <w:adjustRightInd/>
        <w:spacing w:line="276" w:lineRule="auto"/>
        <w:ind w:firstLine="709"/>
        <w:jc w:val="both"/>
        <w:textAlignment w:val="auto"/>
        <w:rPr>
          <w:color w:val="000000"/>
          <w:sz w:val="24"/>
          <w:szCs w:val="24"/>
        </w:rPr>
      </w:pPr>
      <w:r w:rsidRPr="005B3974">
        <w:rPr>
          <w:color w:val="000000"/>
          <w:sz w:val="24"/>
          <w:szCs w:val="24"/>
        </w:rPr>
        <w:lastRenderedPageBreak/>
        <w:t xml:space="preserve">6. Клубные формирования функционируют согласно </w:t>
      </w:r>
      <w:r w:rsidR="00D676C6">
        <w:rPr>
          <w:color w:val="000000"/>
          <w:sz w:val="24"/>
          <w:szCs w:val="24"/>
        </w:rPr>
        <w:t>государственному (</w:t>
      </w:r>
      <w:r w:rsidRPr="005B3974">
        <w:rPr>
          <w:color w:val="000000"/>
          <w:sz w:val="24"/>
          <w:szCs w:val="24"/>
        </w:rPr>
        <w:t>муниципальному</w:t>
      </w:r>
      <w:r w:rsidR="00D676C6">
        <w:rPr>
          <w:color w:val="000000"/>
          <w:sz w:val="24"/>
          <w:szCs w:val="24"/>
        </w:rPr>
        <w:t>)</w:t>
      </w:r>
      <w:r w:rsidRPr="005B3974">
        <w:rPr>
          <w:color w:val="000000"/>
          <w:sz w:val="24"/>
          <w:szCs w:val="24"/>
        </w:rPr>
        <w:t xml:space="preserve"> заданию или действуют на принципах частичной или полной самоокупаемости, дополнительно имеют смету доходов и расходов.</w:t>
      </w:r>
    </w:p>
    <w:p w:rsidR="00F701F4" w:rsidRDefault="00D676C6" w:rsidP="00F701F4">
      <w:pPr>
        <w:widowControl/>
        <w:shd w:val="clear" w:color="auto" w:fill="FFFFFF"/>
        <w:overflowPunct/>
        <w:autoSpaceDE/>
        <w:autoSpaceDN/>
        <w:adjustRightInd/>
        <w:spacing w:line="276" w:lineRule="auto"/>
        <w:ind w:firstLine="709"/>
        <w:jc w:val="both"/>
        <w:textAlignment w:val="auto"/>
        <w:rPr>
          <w:color w:val="000000"/>
          <w:sz w:val="24"/>
          <w:szCs w:val="24"/>
        </w:rPr>
      </w:pPr>
      <w:r>
        <w:rPr>
          <w:color w:val="000000"/>
          <w:sz w:val="24"/>
          <w:szCs w:val="24"/>
        </w:rPr>
        <w:t xml:space="preserve">7. </w:t>
      </w:r>
      <w:r w:rsidR="00F701F4" w:rsidRPr="005B3974">
        <w:rPr>
          <w:color w:val="000000"/>
          <w:sz w:val="24"/>
          <w:szCs w:val="24"/>
        </w:rPr>
        <w:t xml:space="preserve">За достигнутые успехи на основании приказа </w:t>
      </w:r>
      <w:r w:rsidR="00A52F23">
        <w:rPr>
          <w:color w:val="000000"/>
          <w:sz w:val="24"/>
          <w:szCs w:val="24"/>
        </w:rPr>
        <w:t xml:space="preserve">органа исполнительной власти в сфере культуры субъекта Российской Федерации </w:t>
      </w:r>
      <w:r w:rsidR="00F701F4" w:rsidRPr="005B3974">
        <w:rPr>
          <w:color w:val="000000"/>
          <w:sz w:val="24"/>
          <w:szCs w:val="24"/>
        </w:rPr>
        <w:t>коллективу может быть присуждено почетное звание «Нар</w:t>
      </w:r>
      <w:r w:rsidR="001E58F9">
        <w:rPr>
          <w:color w:val="000000"/>
          <w:sz w:val="24"/>
          <w:szCs w:val="24"/>
        </w:rPr>
        <w:t>одный самодеятельный коллектив» (Приложение № 3 Положение о народном, образцовом и самодеятельном коллективе).</w:t>
      </w:r>
    </w:p>
    <w:p w:rsidR="00D63C0E" w:rsidRDefault="00D63C0E" w:rsidP="00A46958">
      <w:pPr>
        <w:widowControl/>
        <w:shd w:val="clear" w:color="auto" w:fill="FFFFFF"/>
        <w:overflowPunct/>
        <w:autoSpaceDE/>
        <w:autoSpaceDN/>
        <w:adjustRightInd/>
        <w:spacing w:line="276" w:lineRule="auto"/>
        <w:jc w:val="center"/>
        <w:textAlignment w:val="auto"/>
        <w:rPr>
          <w:b/>
          <w:bCs/>
          <w:color w:val="000000"/>
          <w:sz w:val="24"/>
          <w:szCs w:val="24"/>
          <w:u w:val="single"/>
        </w:rPr>
      </w:pPr>
    </w:p>
    <w:p w:rsidR="00A46958" w:rsidRPr="00A46958" w:rsidRDefault="00D63C0E" w:rsidP="00A46958">
      <w:pPr>
        <w:widowControl/>
        <w:shd w:val="clear" w:color="auto" w:fill="FFFFFF"/>
        <w:overflowPunct/>
        <w:autoSpaceDE/>
        <w:autoSpaceDN/>
        <w:adjustRightInd/>
        <w:spacing w:line="276" w:lineRule="auto"/>
        <w:jc w:val="center"/>
        <w:textAlignment w:val="auto"/>
        <w:rPr>
          <w:b/>
          <w:color w:val="000000"/>
          <w:sz w:val="24"/>
          <w:szCs w:val="24"/>
          <w:u w:val="single"/>
        </w:rPr>
      </w:pPr>
      <w:r>
        <w:rPr>
          <w:b/>
          <w:bCs/>
          <w:color w:val="000000"/>
          <w:sz w:val="24"/>
          <w:szCs w:val="24"/>
          <w:u w:val="single"/>
        </w:rPr>
        <w:t>4</w:t>
      </w:r>
      <w:r w:rsidR="00A46958" w:rsidRPr="00A46958">
        <w:rPr>
          <w:b/>
          <w:bCs/>
          <w:color w:val="000000"/>
          <w:sz w:val="24"/>
          <w:szCs w:val="24"/>
          <w:u w:val="single"/>
        </w:rPr>
        <w:t>. Информационно-методическое обеспечение деятельности клубного учреждения</w:t>
      </w:r>
    </w:p>
    <w:p w:rsidR="00A46958" w:rsidRPr="005B3974" w:rsidRDefault="00A46958" w:rsidP="00A46958">
      <w:pPr>
        <w:widowControl/>
        <w:shd w:val="clear" w:color="auto" w:fill="FFFFFF"/>
        <w:overflowPunct/>
        <w:autoSpaceDE/>
        <w:autoSpaceDN/>
        <w:adjustRightInd/>
        <w:spacing w:line="276" w:lineRule="auto"/>
        <w:ind w:firstLine="709"/>
        <w:jc w:val="both"/>
        <w:textAlignment w:val="auto"/>
        <w:rPr>
          <w:color w:val="000000"/>
          <w:sz w:val="24"/>
          <w:szCs w:val="24"/>
        </w:rPr>
      </w:pPr>
      <w:r>
        <w:rPr>
          <w:color w:val="000000"/>
          <w:sz w:val="24"/>
          <w:szCs w:val="24"/>
        </w:rPr>
        <w:t>1. Ин</w:t>
      </w:r>
      <w:r w:rsidRPr="005B3974">
        <w:rPr>
          <w:color w:val="000000"/>
          <w:sz w:val="24"/>
          <w:szCs w:val="24"/>
        </w:rPr>
        <w:t>формационно-методическая работа КДУ – это непрерывный, целенаправленный процесс анализа:</w:t>
      </w:r>
    </w:p>
    <w:p w:rsidR="00A46958" w:rsidRPr="005B3974" w:rsidRDefault="00A46958" w:rsidP="00A46958">
      <w:pPr>
        <w:widowControl/>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t>- культурно-досуговых интересов и потребностей жителей;</w:t>
      </w:r>
    </w:p>
    <w:p w:rsidR="00A46958" w:rsidRPr="005B3974" w:rsidRDefault="00A46958" w:rsidP="00A46958">
      <w:pPr>
        <w:widowControl/>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t>- содержания услуг, предоставляемых учреждением населению;</w:t>
      </w:r>
    </w:p>
    <w:p w:rsidR="00A46958" w:rsidRPr="005B3974" w:rsidRDefault="00A46958" w:rsidP="00A46958">
      <w:pPr>
        <w:widowControl/>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t>- внедрения и развития традиционных и инновационных социально-культурных технологий;</w:t>
      </w:r>
    </w:p>
    <w:p w:rsidR="00A46958" w:rsidRPr="005B3974" w:rsidRDefault="00A46958" w:rsidP="00A46958">
      <w:pPr>
        <w:widowControl/>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t>- эффективности механизмов управления социально-культурными ресурсами;</w:t>
      </w:r>
    </w:p>
    <w:p w:rsidR="00A46958" w:rsidRPr="005B3974" w:rsidRDefault="00A46958" w:rsidP="00A46958">
      <w:pPr>
        <w:widowControl/>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t>- информационного сопровождения деятельности учреждения.</w:t>
      </w:r>
    </w:p>
    <w:p w:rsidR="00A46958" w:rsidRPr="005B3974" w:rsidRDefault="00A46958" w:rsidP="00A46958">
      <w:pPr>
        <w:widowControl/>
        <w:shd w:val="clear" w:color="auto" w:fill="FFFFFF"/>
        <w:overflowPunct/>
        <w:autoSpaceDE/>
        <w:autoSpaceDN/>
        <w:adjustRightInd/>
        <w:spacing w:line="276" w:lineRule="auto"/>
        <w:ind w:firstLine="709"/>
        <w:jc w:val="both"/>
        <w:textAlignment w:val="auto"/>
        <w:rPr>
          <w:color w:val="000000"/>
          <w:sz w:val="24"/>
          <w:szCs w:val="24"/>
        </w:rPr>
      </w:pPr>
      <w:r w:rsidRPr="005B3974">
        <w:rPr>
          <w:color w:val="000000"/>
          <w:sz w:val="24"/>
          <w:szCs w:val="24"/>
        </w:rPr>
        <w:t>2. Современная методика должна основываться на целях, поставленных государством перед отраслью «Культура», и учитывать особенности каждой конкретной территории: культурно-географическое положение, социально-демографическую ситуацию, культурные ценности и традиции, историко-культурный потенциал, культурно-досуговые интересы и потребности населения.</w:t>
      </w:r>
    </w:p>
    <w:p w:rsidR="00A46958" w:rsidRPr="005B3974" w:rsidRDefault="00A46958" w:rsidP="00A46958">
      <w:pPr>
        <w:widowControl/>
        <w:shd w:val="clear" w:color="auto" w:fill="FFFFFF"/>
        <w:overflowPunct/>
        <w:autoSpaceDE/>
        <w:autoSpaceDN/>
        <w:adjustRightInd/>
        <w:spacing w:line="276" w:lineRule="auto"/>
        <w:ind w:firstLine="709"/>
        <w:jc w:val="both"/>
        <w:textAlignment w:val="auto"/>
        <w:rPr>
          <w:color w:val="000000"/>
          <w:sz w:val="24"/>
          <w:szCs w:val="24"/>
        </w:rPr>
      </w:pPr>
      <w:r w:rsidRPr="005B3974">
        <w:rPr>
          <w:color w:val="000000"/>
          <w:sz w:val="24"/>
          <w:szCs w:val="24"/>
        </w:rPr>
        <w:t>3. Информационно-методическое обеспечение культурно-досуговой деятельности состоит в эффективной организации работы на основе использования широкого спектра социально-культурных технологий (управленческих, культурно-творческих, культурно-развлекательных, просветительских, рекреационных, социально-культурных, реабилитационных и др.).</w:t>
      </w:r>
    </w:p>
    <w:p w:rsidR="00A46958" w:rsidRPr="005B3974" w:rsidRDefault="00A46958" w:rsidP="00A46958">
      <w:pPr>
        <w:widowControl/>
        <w:shd w:val="clear" w:color="auto" w:fill="FFFFFF"/>
        <w:overflowPunct/>
        <w:autoSpaceDE/>
        <w:autoSpaceDN/>
        <w:adjustRightInd/>
        <w:spacing w:line="276" w:lineRule="auto"/>
        <w:ind w:firstLine="709"/>
        <w:jc w:val="both"/>
        <w:textAlignment w:val="auto"/>
        <w:rPr>
          <w:color w:val="000000"/>
          <w:sz w:val="24"/>
          <w:szCs w:val="24"/>
        </w:rPr>
      </w:pPr>
      <w:r>
        <w:rPr>
          <w:color w:val="000000"/>
          <w:sz w:val="24"/>
          <w:szCs w:val="24"/>
        </w:rPr>
        <w:t xml:space="preserve">4. </w:t>
      </w:r>
      <w:r w:rsidRPr="00A46958">
        <w:rPr>
          <w:color w:val="000000"/>
          <w:sz w:val="24"/>
          <w:szCs w:val="24"/>
        </w:rPr>
        <w:t xml:space="preserve">Функции информационно-методического обеспечения деятельности КДУ в муниципальных образованиях осуществляются методическими службами, способствующими единству действий органа управления культуры и КДУ по созданию условий для участия населения в культурной жизни путем определения приоритетов культурно-досуговой работы, ее содержания, форм, </w:t>
      </w:r>
      <w:r>
        <w:rPr>
          <w:color w:val="000000"/>
          <w:sz w:val="24"/>
          <w:szCs w:val="24"/>
        </w:rPr>
        <w:t>методов (табл.</w:t>
      </w:r>
      <w:r w:rsidRPr="00A46958">
        <w:rPr>
          <w:color w:val="000000"/>
          <w:sz w:val="24"/>
          <w:szCs w:val="24"/>
        </w:rPr>
        <w:t>).</w:t>
      </w:r>
    </w:p>
    <w:p w:rsidR="00A46958" w:rsidRPr="005B3974" w:rsidRDefault="00A46958" w:rsidP="00A46958">
      <w:pPr>
        <w:widowControl/>
        <w:shd w:val="clear" w:color="auto" w:fill="FFFFFF"/>
        <w:overflowPunct/>
        <w:autoSpaceDE/>
        <w:autoSpaceDN/>
        <w:adjustRightInd/>
        <w:spacing w:line="276" w:lineRule="auto"/>
        <w:jc w:val="both"/>
        <w:textAlignment w:val="auto"/>
        <w:rPr>
          <w:i/>
          <w:iCs/>
          <w:color w:val="000000"/>
          <w:sz w:val="24"/>
          <w:szCs w:val="24"/>
        </w:rPr>
      </w:pPr>
    </w:p>
    <w:p w:rsidR="00A46958" w:rsidRPr="005B3974" w:rsidRDefault="00A46958" w:rsidP="00A46958">
      <w:pPr>
        <w:widowControl/>
        <w:shd w:val="clear" w:color="auto" w:fill="FFFFFF"/>
        <w:overflowPunct/>
        <w:autoSpaceDE/>
        <w:autoSpaceDN/>
        <w:adjustRightInd/>
        <w:spacing w:line="276" w:lineRule="auto"/>
        <w:jc w:val="right"/>
        <w:textAlignment w:val="auto"/>
        <w:rPr>
          <w:color w:val="000000"/>
          <w:sz w:val="24"/>
          <w:szCs w:val="24"/>
        </w:rPr>
      </w:pPr>
      <w:r w:rsidRPr="005B3974">
        <w:rPr>
          <w:i/>
          <w:iCs/>
          <w:color w:val="000000"/>
          <w:sz w:val="24"/>
          <w:szCs w:val="24"/>
        </w:rPr>
        <w:t xml:space="preserve">Таблица </w:t>
      </w:r>
    </w:p>
    <w:p w:rsidR="00A46958" w:rsidRPr="00F71C60" w:rsidRDefault="00A46958" w:rsidP="00A46958">
      <w:pPr>
        <w:widowControl/>
        <w:shd w:val="clear" w:color="auto" w:fill="FFFFFF"/>
        <w:overflowPunct/>
        <w:autoSpaceDE/>
        <w:autoSpaceDN/>
        <w:adjustRightInd/>
        <w:spacing w:line="276" w:lineRule="auto"/>
        <w:jc w:val="center"/>
        <w:textAlignment w:val="auto"/>
        <w:rPr>
          <w:color w:val="000000"/>
          <w:sz w:val="24"/>
          <w:szCs w:val="24"/>
        </w:rPr>
      </w:pPr>
      <w:r w:rsidRPr="00F71C60">
        <w:rPr>
          <w:color w:val="000000"/>
          <w:sz w:val="24"/>
          <w:szCs w:val="24"/>
        </w:rPr>
        <w:t>Информационно-методическое обеспечение</w:t>
      </w:r>
    </w:p>
    <w:tbl>
      <w:tblPr>
        <w:tblW w:w="5000" w:type="pct"/>
        <w:shd w:val="clear" w:color="auto" w:fill="FFFFFF"/>
        <w:tblCellMar>
          <w:left w:w="0" w:type="dxa"/>
          <w:right w:w="0" w:type="dxa"/>
        </w:tblCellMar>
        <w:tblLook w:val="04A0"/>
      </w:tblPr>
      <w:tblGrid>
        <w:gridCol w:w="622"/>
        <w:gridCol w:w="2662"/>
        <w:gridCol w:w="2141"/>
        <w:gridCol w:w="4712"/>
      </w:tblGrid>
      <w:tr w:rsidR="00A46958" w:rsidRPr="00F71C60" w:rsidTr="00784F15">
        <w:tc>
          <w:tcPr>
            <w:tcW w:w="307" w:type="pct"/>
            <w:tcBorders>
              <w:top w:val="outset" w:sz="6" w:space="0" w:color="auto"/>
              <w:left w:val="outset" w:sz="6" w:space="0" w:color="auto"/>
              <w:bottom w:val="single" w:sz="4" w:space="0" w:color="auto"/>
              <w:right w:val="outset" w:sz="6" w:space="0" w:color="auto"/>
            </w:tcBorders>
            <w:shd w:val="clear" w:color="auto" w:fill="FFFFFF"/>
            <w:tcMar>
              <w:top w:w="0" w:type="dxa"/>
              <w:left w:w="108" w:type="dxa"/>
              <w:bottom w:w="0" w:type="dxa"/>
              <w:right w:w="108" w:type="dxa"/>
            </w:tcMar>
            <w:hideMark/>
          </w:tcPr>
          <w:p w:rsidR="00A46958" w:rsidRPr="00F71C60" w:rsidRDefault="00A46958" w:rsidP="00784F15">
            <w:pPr>
              <w:widowControl/>
              <w:overflowPunct/>
              <w:autoSpaceDE/>
              <w:autoSpaceDN/>
              <w:adjustRightInd/>
              <w:spacing w:line="276" w:lineRule="auto"/>
              <w:jc w:val="center"/>
              <w:textAlignment w:val="auto"/>
              <w:rPr>
                <w:color w:val="000000"/>
                <w:sz w:val="24"/>
                <w:szCs w:val="24"/>
              </w:rPr>
            </w:pPr>
            <w:r w:rsidRPr="00F71C60">
              <w:rPr>
                <w:bCs/>
                <w:color w:val="000000"/>
                <w:sz w:val="24"/>
                <w:szCs w:val="24"/>
              </w:rPr>
              <w:t>№ п/п</w:t>
            </w:r>
          </w:p>
        </w:tc>
        <w:tc>
          <w:tcPr>
            <w:tcW w:w="1313" w:type="pct"/>
            <w:tcBorders>
              <w:top w:val="outset" w:sz="6" w:space="0" w:color="auto"/>
              <w:left w:val="nil"/>
              <w:bottom w:val="single" w:sz="4" w:space="0" w:color="auto"/>
              <w:right w:val="outset" w:sz="6" w:space="0" w:color="auto"/>
            </w:tcBorders>
            <w:shd w:val="clear" w:color="auto" w:fill="FFFFFF"/>
            <w:tcMar>
              <w:top w:w="0" w:type="dxa"/>
              <w:left w:w="108" w:type="dxa"/>
              <w:bottom w:w="0" w:type="dxa"/>
              <w:right w:w="108" w:type="dxa"/>
            </w:tcMar>
            <w:hideMark/>
          </w:tcPr>
          <w:p w:rsidR="00A46958" w:rsidRPr="00F71C60" w:rsidRDefault="00A46958" w:rsidP="00784F15">
            <w:pPr>
              <w:widowControl/>
              <w:overflowPunct/>
              <w:autoSpaceDE/>
              <w:autoSpaceDN/>
              <w:adjustRightInd/>
              <w:spacing w:line="276" w:lineRule="auto"/>
              <w:jc w:val="center"/>
              <w:textAlignment w:val="auto"/>
              <w:rPr>
                <w:color w:val="000000"/>
                <w:sz w:val="24"/>
                <w:szCs w:val="24"/>
              </w:rPr>
            </w:pPr>
            <w:r w:rsidRPr="00F71C60">
              <w:rPr>
                <w:bCs/>
                <w:color w:val="000000"/>
                <w:sz w:val="24"/>
                <w:szCs w:val="24"/>
              </w:rPr>
              <w:t>Орган методического руководства</w:t>
            </w:r>
          </w:p>
        </w:tc>
        <w:tc>
          <w:tcPr>
            <w:tcW w:w="1056" w:type="pct"/>
            <w:tcBorders>
              <w:top w:val="outset" w:sz="6" w:space="0" w:color="auto"/>
              <w:left w:val="nil"/>
              <w:bottom w:val="single" w:sz="4" w:space="0" w:color="auto"/>
              <w:right w:val="outset" w:sz="6" w:space="0" w:color="auto"/>
            </w:tcBorders>
            <w:shd w:val="clear" w:color="auto" w:fill="FFFFFF"/>
            <w:tcMar>
              <w:top w:w="0" w:type="dxa"/>
              <w:left w:w="108" w:type="dxa"/>
              <w:bottom w:w="0" w:type="dxa"/>
              <w:right w:w="108" w:type="dxa"/>
            </w:tcMar>
            <w:hideMark/>
          </w:tcPr>
          <w:p w:rsidR="00A46958" w:rsidRPr="00F71C60" w:rsidRDefault="00A46958" w:rsidP="00784F15">
            <w:pPr>
              <w:widowControl/>
              <w:overflowPunct/>
              <w:autoSpaceDE/>
              <w:autoSpaceDN/>
              <w:adjustRightInd/>
              <w:spacing w:line="276" w:lineRule="auto"/>
              <w:jc w:val="center"/>
              <w:textAlignment w:val="auto"/>
              <w:rPr>
                <w:color w:val="000000"/>
                <w:sz w:val="24"/>
                <w:szCs w:val="24"/>
              </w:rPr>
            </w:pPr>
            <w:r w:rsidRPr="00F71C60">
              <w:rPr>
                <w:bCs/>
                <w:color w:val="000000"/>
                <w:sz w:val="24"/>
                <w:szCs w:val="24"/>
              </w:rPr>
              <w:t>Функции</w:t>
            </w:r>
          </w:p>
        </w:tc>
        <w:tc>
          <w:tcPr>
            <w:tcW w:w="2324" w:type="pct"/>
            <w:tcBorders>
              <w:top w:val="outset" w:sz="6" w:space="0" w:color="auto"/>
              <w:left w:val="nil"/>
              <w:bottom w:val="single" w:sz="4" w:space="0" w:color="auto"/>
              <w:right w:val="outset" w:sz="6" w:space="0" w:color="auto"/>
            </w:tcBorders>
            <w:shd w:val="clear" w:color="auto" w:fill="FFFFFF"/>
            <w:tcMar>
              <w:top w:w="0" w:type="dxa"/>
              <w:left w:w="108" w:type="dxa"/>
              <w:bottom w:w="0" w:type="dxa"/>
              <w:right w:w="108" w:type="dxa"/>
            </w:tcMar>
            <w:hideMark/>
          </w:tcPr>
          <w:p w:rsidR="00A46958" w:rsidRPr="00F71C60" w:rsidRDefault="00A46958" w:rsidP="00784F15">
            <w:pPr>
              <w:widowControl/>
              <w:overflowPunct/>
              <w:autoSpaceDE/>
              <w:autoSpaceDN/>
              <w:adjustRightInd/>
              <w:spacing w:line="276" w:lineRule="auto"/>
              <w:jc w:val="center"/>
              <w:textAlignment w:val="auto"/>
              <w:rPr>
                <w:color w:val="000000"/>
                <w:sz w:val="24"/>
                <w:szCs w:val="24"/>
              </w:rPr>
            </w:pPr>
            <w:r w:rsidRPr="00F71C60">
              <w:rPr>
                <w:bCs/>
                <w:color w:val="000000"/>
                <w:sz w:val="24"/>
                <w:szCs w:val="24"/>
              </w:rPr>
              <w:t>Виды и формы деятельности</w:t>
            </w:r>
          </w:p>
        </w:tc>
      </w:tr>
      <w:tr w:rsidR="00A46958" w:rsidRPr="005B3974" w:rsidTr="00784F15">
        <w:trPr>
          <w:trHeight w:val="1459"/>
        </w:trPr>
        <w:tc>
          <w:tcPr>
            <w:tcW w:w="30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1.</w:t>
            </w: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tc>
        <w:tc>
          <w:tcPr>
            <w:tcW w:w="131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 xml:space="preserve">Методическая служба  межпоселенческого или центрального </w:t>
            </w:r>
            <w:r>
              <w:rPr>
                <w:color w:val="000000"/>
                <w:sz w:val="24"/>
                <w:szCs w:val="24"/>
              </w:rPr>
              <w:t>учреждения культуры</w:t>
            </w:r>
          </w:p>
        </w:tc>
        <w:tc>
          <w:tcPr>
            <w:tcW w:w="1056"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Обучение, повышение квалификации персонала;</w:t>
            </w: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 xml:space="preserve">изучение культурных запросов, потребностей и интересов </w:t>
            </w:r>
            <w:r w:rsidRPr="005B3974">
              <w:rPr>
                <w:color w:val="000000"/>
                <w:sz w:val="24"/>
                <w:szCs w:val="24"/>
              </w:rPr>
              <w:lastRenderedPageBreak/>
              <w:t>населения;</w:t>
            </w: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внедрение и продвижение инновационных проектов и технологий;</w:t>
            </w: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оказание разносторонней методической и практической помощи специалистам;</w:t>
            </w: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осуществление методического анализа деятельности учреждений</w:t>
            </w:r>
          </w:p>
        </w:tc>
        <w:tc>
          <w:tcPr>
            <w:tcW w:w="2324"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lastRenderedPageBreak/>
              <w:t>Мониторинг деятельности КДУ;</w:t>
            </w: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аналитическое обобщение хода и результатов творческих и социально-культурных процессов;</w:t>
            </w: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ведение баз данных;</w:t>
            </w: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проведение социологических и маркетинговых исследований;</w:t>
            </w: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информационное обеспечение КДУ по направлениям деятельности;</w:t>
            </w: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lastRenderedPageBreak/>
              <w:t>методическое обеспечение и координация процессов сохранения и развития народного творчества и культурно-досуговой деятельности;</w:t>
            </w: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разработка отраслевых целевых программ;</w:t>
            </w: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методическая помощь в реализации комплексных социокультурных программ;</w:t>
            </w:r>
          </w:p>
          <w:p w:rsidR="00A46958"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организационно-методическое сопровождение и реализация проектов и программ в сфере традиционной народной культуры, любительского искусства, народного творчества, культурно-досуговой деятельности;</w:t>
            </w:r>
          </w:p>
          <w:p w:rsidR="00A46958" w:rsidRPr="00644CF0"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методи</w:t>
            </w:r>
            <w:r>
              <w:rPr>
                <w:color w:val="000000"/>
                <w:sz w:val="24"/>
                <w:szCs w:val="24"/>
              </w:rPr>
              <w:t xml:space="preserve">ческое сопровождение подготовки </w:t>
            </w:r>
            <w:r w:rsidRPr="00644CF0">
              <w:rPr>
                <w:color w:val="000000"/>
                <w:sz w:val="24"/>
                <w:szCs w:val="24"/>
              </w:rPr>
              <w:t>общественно-культурных акций, массовых праздников, театрализованных представлений;</w:t>
            </w:r>
          </w:p>
          <w:p w:rsidR="00A46958" w:rsidRPr="00644CF0" w:rsidRDefault="00A46958" w:rsidP="00784F15">
            <w:pPr>
              <w:widowControl/>
              <w:overflowPunct/>
              <w:autoSpaceDE/>
              <w:autoSpaceDN/>
              <w:adjustRightInd/>
              <w:spacing w:line="276" w:lineRule="auto"/>
              <w:ind w:left="57"/>
              <w:jc w:val="both"/>
              <w:textAlignment w:val="auto"/>
              <w:rPr>
                <w:color w:val="000000"/>
                <w:sz w:val="24"/>
                <w:szCs w:val="24"/>
              </w:rPr>
            </w:pPr>
            <w:r w:rsidRPr="00644CF0">
              <w:rPr>
                <w:color w:val="000000"/>
                <w:sz w:val="24"/>
                <w:szCs w:val="24"/>
              </w:rPr>
              <w:t>разработка методических материалов по различным аспектам народного творчества и культурно-досуговой деятельности;</w:t>
            </w:r>
          </w:p>
          <w:p w:rsidR="00A46958" w:rsidRPr="00644CF0" w:rsidRDefault="00A46958" w:rsidP="00784F15">
            <w:pPr>
              <w:widowControl/>
              <w:overflowPunct/>
              <w:autoSpaceDE/>
              <w:autoSpaceDN/>
              <w:adjustRightInd/>
              <w:spacing w:line="276" w:lineRule="auto"/>
              <w:ind w:left="57"/>
              <w:jc w:val="both"/>
              <w:textAlignment w:val="auto"/>
              <w:rPr>
                <w:color w:val="000000"/>
                <w:sz w:val="24"/>
                <w:szCs w:val="24"/>
              </w:rPr>
            </w:pPr>
            <w:r w:rsidRPr="00644CF0">
              <w:rPr>
                <w:color w:val="000000"/>
                <w:sz w:val="24"/>
                <w:szCs w:val="24"/>
              </w:rPr>
              <w:t>организация семинаров, курсов, стажировок, мастер-классов, других форм обучения и повышения квалификации;</w:t>
            </w:r>
          </w:p>
          <w:p w:rsidR="00A46958" w:rsidRPr="00644CF0" w:rsidRDefault="00A46958" w:rsidP="00784F15">
            <w:pPr>
              <w:widowControl/>
              <w:overflowPunct/>
              <w:autoSpaceDE/>
              <w:autoSpaceDN/>
              <w:adjustRightInd/>
              <w:spacing w:line="276" w:lineRule="auto"/>
              <w:ind w:left="57"/>
              <w:jc w:val="both"/>
              <w:textAlignment w:val="auto"/>
              <w:rPr>
                <w:color w:val="000000"/>
                <w:sz w:val="24"/>
                <w:szCs w:val="24"/>
              </w:rPr>
            </w:pPr>
            <w:r w:rsidRPr="00644CF0">
              <w:rPr>
                <w:color w:val="000000"/>
                <w:sz w:val="24"/>
                <w:szCs w:val="24"/>
              </w:rPr>
              <w:t>осуществление справочной, информационной, рекламно-маркетинговой, издательской деятельности;</w:t>
            </w:r>
          </w:p>
          <w:p w:rsidR="00A46958" w:rsidRPr="00644CF0" w:rsidRDefault="00A46958" w:rsidP="00784F15">
            <w:pPr>
              <w:widowControl/>
              <w:overflowPunct/>
              <w:autoSpaceDE/>
              <w:autoSpaceDN/>
              <w:adjustRightInd/>
              <w:spacing w:line="276" w:lineRule="auto"/>
              <w:ind w:left="57"/>
              <w:jc w:val="both"/>
              <w:textAlignment w:val="auto"/>
              <w:rPr>
                <w:color w:val="000000"/>
                <w:sz w:val="24"/>
                <w:szCs w:val="24"/>
              </w:rPr>
            </w:pPr>
            <w:r w:rsidRPr="00644CF0">
              <w:rPr>
                <w:color w:val="000000"/>
                <w:sz w:val="24"/>
                <w:szCs w:val="24"/>
              </w:rPr>
              <w:t>оказание консультативной, методической и практической помощи КДУ в организации культурно-досуговых мероприятий, деятельности клубных формирований, разработке локальных правовых актов;</w:t>
            </w:r>
          </w:p>
          <w:p w:rsidR="00A46958" w:rsidRPr="005B3974" w:rsidRDefault="00A46958" w:rsidP="00784F15">
            <w:pPr>
              <w:widowControl/>
              <w:overflowPunct/>
              <w:autoSpaceDE/>
              <w:autoSpaceDN/>
              <w:adjustRightInd/>
              <w:spacing w:line="276" w:lineRule="auto"/>
              <w:ind w:left="57"/>
              <w:jc w:val="both"/>
              <w:textAlignment w:val="auto"/>
              <w:rPr>
                <w:color w:val="000000"/>
                <w:sz w:val="24"/>
                <w:szCs w:val="24"/>
              </w:rPr>
            </w:pPr>
            <w:r w:rsidRPr="00644CF0">
              <w:rPr>
                <w:color w:val="000000"/>
                <w:sz w:val="24"/>
                <w:szCs w:val="24"/>
              </w:rPr>
              <w:t>обеспечение КДУ необходимыми нормативными правовыми документами</w:t>
            </w:r>
          </w:p>
        </w:tc>
      </w:tr>
      <w:tr w:rsidR="00A46958" w:rsidRPr="005B3974" w:rsidTr="00784F15">
        <w:tc>
          <w:tcPr>
            <w:tcW w:w="307" w:type="pct"/>
            <w:tcBorders>
              <w:top w:val="single" w:sz="4" w:space="0" w:color="auto"/>
              <w:left w:val="outset" w:sz="6" w:space="0" w:color="auto"/>
              <w:bottom w:val="single" w:sz="4" w:space="0" w:color="auto"/>
              <w:right w:val="outset" w:sz="6" w:space="0" w:color="auto"/>
            </w:tcBorders>
            <w:shd w:val="clear" w:color="auto" w:fill="FFFFFF"/>
            <w:tcMar>
              <w:top w:w="0" w:type="dxa"/>
              <w:left w:w="108" w:type="dxa"/>
              <w:bottom w:w="0" w:type="dxa"/>
              <w:right w:w="108" w:type="dxa"/>
            </w:tcMar>
            <w:hideMark/>
          </w:tcPr>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2.</w:t>
            </w:r>
          </w:p>
        </w:tc>
        <w:tc>
          <w:tcPr>
            <w:tcW w:w="1313" w:type="pct"/>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hideMark/>
          </w:tcPr>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Структурное подразделение органа управления культуры</w:t>
            </w: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 </w:t>
            </w:r>
          </w:p>
        </w:tc>
        <w:tc>
          <w:tcPr>
            <w:tcW w:w="1056"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46958" w:rsidRPr="005B3974" w:rsidRDefault="00A46958" w:rsidP="00784F15">
            <w:pPr>
              <w:widowControl/>
              <w:overflowPunct/>
              <w:autoSpaceDE/>
              <w:autoSpaceDN/>
              <w:adjustRightInd/>
              <w:spacing w:line="276" w:lineRule="auto"/>
              <w:jc w:val="both"/>
              <w:textAlignment w:val="auto"/>
              <w:rPr>
                <w:color w:val="000000"/>
                <w:sz w:val="24"/>
                <w:szCs w:val="24"/>
              </w:rPr>
            </w:pPr>
          </w:p>
        </w:tc>
        <w:tc>
          <w:tcPr>
            <w:tcW w:w="2324"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46958" w:rsidRPr="005B3974" w:rsidRDefault="00A46958" w:rsidP="00784F15">
            <w:pPr>
              <w:widowControl/>
              <w:overflowPunct/>
              <w:autoSpaceDE/>
              <w:autoSpaceDN/>
              <w:adjustRightInd/>
              <w:spacing w:line="276" w:lineRule="auto"/>
              <w:jc w:val="both"/>
              <w:textAlignment w:val="auto"/>
              <w:rPr>
                <w:color w:val="000000"/>
                <w:sz w:val="24"/>
                <w:szCs w:val="24"/>
              </w:rPr>
            </w:pPr>
          </w:p>
        </w:tc>
      </w:tr>
      <w:tr w:rsidR="00A46958" w:rsidRPr="005B3974" w:rsidTr="00784F15">
        <w:trPr>
          <w:trHeight w:val="1610"/>
        </w:trPr>
        <w:tc>
          <w:tcPr>
            <w:tcW w:w="30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lastRenderedPageBreak/>
              <w:t>3.</w:t>
            </w: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tc>
        <w:tc>
          <w:tcPr>
            <w:tcW w:w="131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A46958" w:rsidRPr="005B3974" w:rsidRDefault="00A46958" w:rsidP="00784F15">
            <w:pPr>
              <w:widowControl/>
              <w:overflowPunct/>
              <w:autoSpaceDE/>
              <w:autoSpaceDN/>
              <w:adjustRightInd/>
              <w:spacing w:line="276" w:lineRule="auto"/>
              <w:jc w:val="both"/>
              <w:textAlignment w:val="auto"/>
              <w:rPr>
                <w:color w:val="000000"/>
                <w:sz w:val="24"/>
                <w:szCs w:val="24"/>
              </w:rPr>
            </w:pPr>
            <w:r w:rsidRPr="005B3974">
              <w:rPr>
                <w:color w:val="000000"/>
                <w:sz w:val="24"/>
                <w:szCs w:val="24"/>
              </w:rPr>
              <w:t>Орган управления культуры без создания специального структурного подразделения</w:t>
            </w: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p w:rsidR="00A46958" w:rsidRPr="005B3974" w:rsidRDefault="00A46958" w:rsidP="00784F15">
            <w:pPr>
              <w:widowControl/>
              <w:overflowPunct/>
              <w:autoSpaceDE/>
              <w:autoSpaceDN/>
              <w:adjustRightInd/>
              <w:spacing w:line="276" w:lineRule="auto"/>
              <w:jc w:val="both"/>
              <w:textAlignment w:val="auto"/>
              <w:rPr>
                <w:color w:val="000000"/>
                <w:sz w:val="24"/>
                <w:szCs w:val="24"/>
              </w:rPr>
            </w:pPr>
          </w:p>
        </w:tc>
        <w:tc>
          <w:tcPr>
            <w:tcW w:w="1056"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46958" w:rsidRPr="005B3974" w:rsidRDefault="00A46958" w:rsidP="00784F15">
            <w:pPr>
              <w:widowControl/>
              <w:overflowPunct/>
              <w:autoSpaceDE/>
              <w:autoSpaceDN/>
              <w:adjustRightInd/>
              <w:spacing w:line="276" w:lineRule="auto"/>
              <w:jc w:val="both"/>
              <w:textAlignment w:val="auto"/>
              <w:rPr>
                <w:color w:val="000000"/>
                <w:sz w:val="24"/>
                <w:szCs w:val="24"/>
              </w:rPr>
            </w:pPr>
          </w:p>
        </w:tc>
        <w:tc>
          <w:tcPr>
            <w:tcW w:w="2324"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A46958" w:rsidRPr="005B3974" w:rsidRDefault="00A46958" w:rsidP="00784F15">
            <w:pPr>
              <w:widowControl/>
              <w:overflowPunct/>
              <w:autoSpaceDE/>
              <w:autoSpaceDN/>
              <w:adjustRightInd/>
              <w:spacing w:line="276" w:lineRule="auto"/>
              <w:jc w:val="both"/>
              <w:textAlignment w:val="auto"/>
              <w:rPr>
                <w:color w:val="000000"/>
                <w:sz w:val="24"/>
                <w:szCs w:val="24"/>
              </w:rPr>
            </w:pPr>
          </w:p>
        </w:tc>
      </w:tr>
    </w:tbl>
    <w:p w:rsidR="00A46958" w:rsidRPr="005B3974" w:rsidRDefault="00A46958" w:rsidP="00582F2B">
      <w:pPr>
        <w:widowControl/>
        <w:shd w:val="clear" w:color="auto" w:fill="FFFFFF"/>
        <w:overflowPunct/>
        <w:autoSpaceDE/>
        <w:autoSpaceDN/>
        <w:adjustRightInd/>
        <w:spacing w:line="276" w:lineRule="auto"/>
        <w:jc w:val="both"/>
        <w:textAlignment w:val="auto"/>
        <w:rPr>
          <w:color w:val="000000"/>
          <w:sz w:val="24"/>
          <w:szCs w:val="24"/>
        </w:rPr>
      </w:pPr>
    </w:p>
    <w:p w:rsidR="00D0652C" w:rsidRDefault="00D0652C" w:rsidP="00F701F4">
      <w:pPr>
        <w:widowControl/>
        <w:shd w:val="clear" w:color="auto" w:fill="FFFFFF"/>
        <w:overflowPunct/>
        <w:autoSpaceDE/>
        <w:autoSpaceDN/>
        <w:adjustRightInd/>
        <w:spacing w:line="276" w:lineRule="auto"/>
        <w:jc w:val="center"/>
        <w:textAlignment w:val="auto"/>
        <w:rPr>
          <w:bCs/>
          <w:color w:val="000000"/>
          <w:sz w:val="24"/>
          <w:szCs w:val="24"/>
          <w:u w:val="single"/>
        </w:rPr>
      </w:pPr>
    </w:p>
    <w:p w:rsidR="00F701F4" w:rsidRPr="00B64D07" w:rsidRDefault="00D63C0E" w:rsidP="00F701F4">
      <w:pPr>
        <w:widowControl/>
        <w:shd w:val="clear" w:color="auto" w:fill="FFFFFF"/>
        <w:overflowPunct/>
        <w:autoSpaceDE/>
        <w:autoSpaceDN/>
        <w:adjustRightInd/>
        <w:spacing w:line="276" w:lineRule="auto"/>
        <w:jc w:val="center"/>
        <w:textAlignment w:val="auto"/>
        <w:rPr>
          <w:b/>
          <w:bCs/>
          <w:color w:val="000000"/>
          <w:sz w:val="24"/>
          <w:szCs w:val="24"/>
          <w:u w:val="single"/>
        </w:rPr>
      </w:pPr>
      <w:r>
        <w:rPr>
          <w:b/>
          <w:bCs/>
          <w:color w:val="000000"/>
          <w:sz w:val="24"/>
          <w:szCs w:val="24"/>
          <w:u w:val="single"/>
        </w:rPr>
        <w:t>5</w:t>
      </w:r>
      <w:r w:rsidR="00F701F4" w:rsidRPr="00B64D07">
        <w:rPr>
          <w:b/>
          <w:bCs/>
          <w:color w:val="000000"/>
          <w:sz w:val="24"/>
          <w:szCs w:val="24"/>
          <w:u w:val="single"/>
        </w:rPr>
        <w:t>. Организация работы по</w:t>
      </w:r>
      <w:r w:rsidR="00E604DF">
        <w:rPr>
          <w:b/>
          <w:bCs/>
          <w:color w:val="000000"/>
          <w:sz w:val="24"/>
          <w:szCs w:val="24"/>
          <w:u w:val="single"/>
        </w:rPr>
        <w:t xml:space="preserve"> </w:t>
      </w:r>
      <w:r w:rsidR="00F701F4" w:rsidRPr="00B64D07">
        <w:rPr>
          <w:b/>
          <w:color w:val="000000"/>
          <w:sz w:val="24"/>
          <w:szCs w:val="24"/>
          <w:u w:val="single"/>
        </w:rPr>
        <w:t>с</w:t>
      </w:r>
      <w:r w:rsidR="00F701F4" w:rsidRPr="00B64D07">
        <w:rPr>
          <w:b/>
          <w:bCs/>
          <w:color w:val="000000"/>
          <w:sz w:val="24"/>
          <w:szCs w:val="24"/>
          <w:u w:val="single"/>
        </w:rPr>
        <w:t>охранению немат</w:t>
      </w:r>
      <w:r w:rsidR="001D6451" w:rsidRPr="00B64D07">
        <w:rPr>
          <w:b/>
          <w:bCs/>
          <w:color w:val="000000"/>
          <w:sz w:val="24"/>
          <w:szCs w:val="24"/>
          <w:u w:val="single"/>
        </w:rPr>
        <w:t>ериального культурного наследия</w:t>
      </w:r>
    </w:p>
    <w:p w:rsidR="00F701F4" w:rsidRPr="005B3974" w:rsidRDefault="00F701F4" w:rsidP="00F701F4">
      <w:pPr>
        <w:widowControl/>
        <w:shd w:val="clear" w:color="auto" w:fill="FFFFFF"/>
        <w:overflowPunct/>
        <w:autoSpaceDE/>
        <w:autoSpaceDN/>
        <w:adjustRightInd/>
        <w:spacing w:line="276" w:lineRule="auto"/>
        <w:ind w:firstLine="709"/>
        <w:jc w:val="both"/>
        <w:textAlignment w:val="auto"/>
        <w:rPr>
          <w:color w:val="000000"/>
          <w:sz w:val="24"/>
          <w:szCs w:val="24"/>
        </w:rPr>
      </w:pPr>
      <w:r w:rsidRPr="005B3974">
        <w:rPr>
          <w:color w:val="000000"/>
          <w:sz w:val="24"/>
          <w:szCs w:val="24"/>
        </w:rPr>
        <w:t>Сохранение нематериального культурного наследия включает в себя следующие виды деятельности:</w:t>
      </w:r>
    </w:p>
    <w:p w:rsidR="00F701F4" w:rsidRPr="005B3974" w:rsidRDefault="00F701F4" w:rsidP="00F701F4">
      <w:pPr>
        <w:widowControl/>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t>- содействие развитию национальных культур, традиций и обычаевэтнических общностей и национальных образований;</w:t>
      </w:r>
    </w:p>
    <w:p w:rsidR="00F701F4" w:rsidRPr="005B3974" w:rsidRDefault="00F701F4" w:rsidP="00F701F4">
      <w:pPr>
        <w:widowControl/>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t>- создание условий для развития народно</w:t>
      </w:r>
      <w:r w:rsidR="00DA3B81">
        <w:rPr>
          <w:color w:val="000000"/>
          <w:sz w:val="24"/>
          <w:szCs w:val="24"/>
        </w:rPr>
        <w:t xml:space="preserve">го художественного творчества и </w:t>
      </w:r>
      <w:r w:rsidRPr="005B3974">
        <w:rPr>
          <w:color w:val="000000"/>
          <w:sz w:val="24"/>
          <w:szCs w:val="24"/>
        </w:rPr>
        <w:t>ремесел;</w:t>
      </w:r>
    </w:p>
    <w:p w:rsidR="00F701F4" w:rsidRPr="005B3974" w:rsidRDefault="00F701F4" w:rsidP="00F701F4">
      <w:pPr>
        <w:widowControl/>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t>- создание базы данных любительских коллективов, пропагандирующих лучшие образцы народного художественного творчества;</w:t>
      </w:r>
    </w:p>
    <w:p w:rsidR="00F701F4" w:rsidRPr="005B3974" w:rsidRDefault="00F701F4" w:rsidP="00F701F4">
      <w:pPr>
        <w:widowControl/>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lastRenderedPageBreak/>
        <w:t>- информационно-методическая поддержка любительских коллективов, пропагандирующих лучшие образцы народного художественного творчества;</w:t>
      </w:r>
    </w:p>
    <w:p w:rsidR="00F701F4" w:rsidRPr="005B3974" w:rsidRDefault="00DA3B81" w:rsidP="00F701F4">
      <w:pPr>
        <w:widowControl/>
        <w:shd w:val="clear" w:color="auto" w:fill="FFFFFF"/>
        <w:overflowPunct/>
        <w:autoSpaceDE/>
        <w:autoSpaceDN/>
        <w:adjustRightInd/>
        <w:spacing w:line="276" w:lineRule="auto"/>
        <w:jc w:val="both"/>
        <w:textAlignment w:val="auto"/>
        <w:rPr>
          <w:color w:val="000000"/>
          <w:sz w:val="24"/>
          <w:szCs w:val="24"/>
        </w:rPr>
      </w:pPr>
      <w:r>
        <w:rPr>
          <w:color w:val="000000"/>
          <w:sz w:val="24"/>
          <w:szCs w:val="24"/>
        </w:rPr>
        <w:t xml:space="preserve">- создание архива </w:t>
      </w:r>
      <w:r w:rsidR="00F701F4" w:rsidRPr="005B3974">
        <w:rPr>
          <w:color w:val="000000"/>
          <w:sz w:val="24"/>
          <w:szCs w:val="24"/>
        </w:rPr>
        <w:t>(фонда) и реестра</w:t>
      </w:r>
      <w:r>
        <w:rPr>
          <w:color w:val="000000"/>
          <w:sz w:val="24"/>
          <w:szCs w:val="24"/>
        </w:rPr>
        <w:t xml:space="preserve"> объектов </w:t>
      </w:r>
      <w:r w:rsidR="00F701F4" w:rsidRPr="005B3974">
        <w:rPr>
          <w:color w:val="000000"/>
          <w:sz w:val="24"/>
          <w:szCs w:val="24"/>
        </w:rPr>
        <w:t>нематериального культурного наследия;</w:t>
      </w:r>
    </w:p>
    <w:p w:rsidR="00F701F4" w:rsidRPr="005B3974" w:rsidRDefault="00F701F4" w:rsidP="00F701F4">
      <w:pPr>
        <w:widowControl/>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t>- пропаганда сохранения культурного наследия во всём его национальном и жанровом многообразии.</w:t>
      </w:r>
    </w:p>
    <w:p w:rsidR="00F701F4" w:rsidRDefault="00F701F4" w:rsidP="00F701F4">
      <w:pPr>
        <w:widowControl/>
        <w:overflowPunct/>
        <w:spacing w:line="276" w:lineRule="auto"/>
        <w:jc w:val="center"/>
        <w:textAlignment w:val="auto"/>
        <w:rPr>
          <w:b/>
          <w:bCs/>
          <w:color w:val="000000"/>
          <w:sz w:val="24"/>
          <w:szCs w:val="24"/>
        </w:rPr>
      </w:pPr>
    </w:p>
    <w:p w:rsidR="001E58F9" w:rsidRDefault="00D63C0E" w:rsidP="001E58F9">
      <w:pPr>
        <w:widowControl/>
        <w:overflowPunct/>
        <w:spacing w:line="276" w:lineRule="auto"/>
        <w:jc w:val="center"/>
        <w:textAlignment w:val="auto"/>
        <w:rPr>
          <w:b/>
          <w:bCs/>
          <w:color w:val="000000"/>
          <w:sz w:val="24"/>
          <w:szCs w:val="24"/>
        </w:rPr>
      </w:pPr>
      <w:r>
        <w:rPr>
          <w:b/>
          <w:bCs/>
          <w:color w:val="000000"/>
          <w:sz w:val="24"/>
          <w:szCs w:val="24"/>
        </w:rPr>
        <w:t>6</w:t>
      </w:r>
      <w:r w:rsidR="00F701F4" w:rsidRPr="005B3974">
        <w:rPr>
          <w:b/>
          <w:bCs/>
          <w:color w:val="000000"/>
          <w:sz w:val="24"/>
          <w:szCs w:val="24"/>
        </w:rPr>
        <w:t xml:space="preserve">. </w:t>
      </w:r>
      <w:r w:rsidR="00F701F4">
        <w:rPr>
          <w:b/>
          <w:bCs/>
          <w:color w:val="000000"/>
          <w:sz w:val="24"/>
          <w:szCs w:val="24"/>
        </w:rPr>
        <w:t>В</w:t>
      </w:r>
      <w:r w:rsidR="00F701F4" w:rsidRPr="005B3974">
        <w:rPr>
          <w:b/>
          <w:bCs/>
          <w:color w:val="000000"/>
          <w:sz w:val="24"/>
          <w:szCs w:val="24"/>
        </w:rPr>
        <w:t>иды культурно-досуговых учреждений</w:t>
      </w:r>
      <w:r w:rsidR="00C401EF">
        <w:rPr>
          <w:b/>
          <w:bCs/>
          <w:color w:val="000000"/>
          <w:sz w:val="24"/>
          <w:szCs w:val="24"/>
        </w:rPr>
        <w:t xml:space="preserve"> </w:t>
      </w:r>
      <w:r w:rsidR="00666247">
        <w:rPr>
          <w:b/>
          <w:bCs/>
          <w:color w:val="000000"/>
          <w:sz w:val="24"/>
          <w:szCs w:val="24"/>
        </w:rPr>
        <w:t>клубного тип</w:t>
      </w:r>
    </w:p>
    <w:p w:rsidR="001E58F9" w:rsidRDefault="00950769" w:rsidP="001E58F9">
      <w:pPr>
        <w:widowControl/>
        <w:overflowPunct/>
        <w:spacing w:line="276" w:lineRule="auto"/>
        <w:jc w:val="both"/>
        <w:textAlignment w:val="auto"/>
        <w:rPr>
          <w:sz w:val="24"/>
          <w:szCs w:val="24"/>
        </w:rPr>
      </w:pPr>
      <w:r w:rsidRPr="00950769">
        <w:rPr>
          <w:sz w:val="24"/>
          <w:szCs w:val="24"/>
        </w:rPr>
        <w:t>Типология учреждений культуры клубного типа, независимо от их ведомственной принадлежности на современном этапе представлена следующими видами:</w:t>
      </w:r>
    </w:p>
    <w:p w:rsidR="001E58F9" w:rsidRDefault="00950769" w:rsidP="001E58F9">
      <w:pPr>
        <w:widowControl/>
        <w:overflowPunct/>
        <w:spacing w:line="276" w:lineRule="auto"/>
        <w:jc w:val="both"/>
        <w:textAlignment w:val="auto"/>
        <w:rPr>
          <w:sz w:val="24"/>
          <w:szCs w:val="24"/>
        </w:rPr>
      </w:pPr>
      <w:r w:rsidRPr="00950769">
        <w:rPr>
          <w:sz w:val="24"/>
          <w:szCs w:val="24"/>
        </w:rPr>
        <w:t>- по административно-территориальному принципу они подразделяются на муниципальные и региональные клубы, дома и дворцы культуры, дома (центры) народного творчества, центры культуры и досуга, культуры и искусств; культурно-спортивные, социально-культурные, культурно-досуговые центры (комплексы) и т.д.;</w:t>
      </w:r>
    </w:p>
    <w:p w:rsidR="001E58F9" w:rsidRDefault="00950769" w:rsidP="001E58F9">
      <w:pPr>
        <w:widowControl/>
        <w:overflowPunct/>
        <w:spacing w:line="276" w:lineRule="auto"/>
        <w:jc w:val="both"/>
        <w:textAlignment w:val="auto"/>
        <w:rPr>
          <w:sz w:val="24"/>
          <w:szCs w:val="24"/>
        </w:rPr>
      </w:pPr>
      <w:r w:rsidRPr="00950769">
        <w:rPr>
          <w:sz w:val="24"/>
          <w:szCs w:val="24"/>
        </w:rPr>
        <w:t>- по видам деятельности учреждение культуры клубного типа может быть: многопрофильным, обеспечивающим поддержку и развитие культурно-творческой, просветительской и досуговой деятельности различных направлений, форм, видов и жанров (в т.ч. многофункциональные передвижные культурные центры: автоклубы, агиткультбригады и т.д.); однопрофильным, обеспечивающим деятельность на основе конкретного направления или вида клубной работы, а также функционирующим в качестве прокатной площадки для проведения культурно-массовых мероприятий; а также смешанного типа;</w:t>
      </w:r>
    </w:p>
    <w:p w:rsidR="001E58F9" w:rsidRDefault="00950769" w:rsidP="001E58F9">
      <w:pPr>
        <w:widowControl/>
        <w:overflowPunct/>
        <w:spacing w:line="276" w:lineRule="auto"/>
        <w:jc w:val="both"/>
        <w:textAlignment w:val="auto"/>
        <w:rPr>
          <w:b/>
          <w:bCs/>
          <w:color w:val="000000"/>
          <w:sz w:val="24"/>
          <w:szCs w:val="24"/>
        </w:rPr>
      </w:pPr>
      <w:r w:rsidRPr="00950769">
        <w:rPr>
          <w:sz w:val="24"/>
          <w:szCs w:val="24"/>
        </w:rPr>
        <w:t>- они могут быть ориентированы на культурные интересы определенных профессиональных, национальных и других социально-демографических категорий населения: центры эстетического воспитания детей, технического творчества, клубы ветеранов, женщин, молодежи, центры традиционной культуры, дома ремесел и фольклора, национально-культурные центры и т.п.</w:t>
      </w:r>
    </w:p>
    <w:p w:rsidR="00A46958" w:rsidRDefault="00A46958" w:rsidP="001E58F9">
      <w:pPr>
        <w:widowControl/>
        <w:overflowPunct/>
        <w:spacing w:line="276" w:lineRule="auto"/>
        <w:jc w:val="center"/>
        <w:textAlignment w:val="auto"/>
        <w:rPr>
          <w:b/>
          <w:bCs/>
          <w:sz w:val="24"/>
          <w:szCs w:val="24"/>
        </w:rPr>
      </w:pPr>
    </w:p>
    <w:p w:rsidR="00896844" w:rsidRPr="001E58F9" w:rsidRDefault="00D63C0E" w:rsidP="001E58F9">
      <w:pPr>
        <w:widowControl/>
        <w:overflowPunct/>
        <w:spacing w:line="276" w:lineRule="auto"/>
        <w:jc w:val="center"/>
        <w:textAlignment w:val="auto"/>
        <w:rPr>
          <w:b/>
          <w:bCs/>
          <w:color w:val="000000"/>
          <w:sz w:val="24"/>
          <w:szCs w:val="24"/>
        </w:rPr>
      </w:pPr>
      <w:r>
        <w:rPr>
          <w:b/>
          <w:bCs/>
          <w:sz w:val="24"/>
          <w:szCs w:val="24"/>
        </w:rPr>
        <w:t>7</w:t>
      </w:r>
      <w:r w:rsidR="00896844">
        <w:rPr>
          <w:b/>
          <w:bCs/>
          <w:sz w:val="24"/>
          <w:szCs w:val="24"/>
        </w:rPr>
        <w:t xml:space="preserve">. </w:t>
      </w:r>
      <w:r w:rsidR="00896844" w:rsidRPr="005B3974">
        <w:rPr>
          <w:b/>
          <w:bCs/>
          <w:sz w:val="24"/>
          <w:szCs w:val="24"/>
        </w:rPr>
        <w:t>Оказание ус</w:t>
      </w:r>
      <w:r w:rsidR="00896844">
        <w:rPr>
          <w:b/>
          <w:bCs/>
          <w:sz w:val="24"/>
          <w:szCs w:val="24"/>
        </w:rPr>
        <w:t xml:space="preserve">луг/работ культурно-досугового </w:t>
      </w:r>
      <w:r w:rsidR="00896844" w:rsidRPr="005B3974">
        <w:rPr>
          <w:b/>
          <w:bCs/>
          <w:sz w:val="24"/>
          <w:szCs w:val="24"/>
        </w:rPr>
        <w:t>учреждения</w:t>
      </w:r>
      <w:r w:rsidR="00896844">
        <w:rPr>
          <w:b/>
          <w:bCs/>
          <w:sz w:val="24"/>
          <w:szCs w:val="24"/>
        </w:rPr>
        <w:t xml:space="preserve"> клубного типа</w:t>
      </w:r>
    </w:p>
    <w:p w:rsidR="00896844" w:rsidRPr="005B3974" w:rsidRDefault="00896844" w:rsidP="00896844">
      <w:pPr>
        <w:widowControl/>
        <w:shd w:val="clear" w:color="auto" w:fill="FFFFFF"/>
        <w:overflowPunct/>
        <w:autoSpaceDE/>
        <w:autoSpaceDN/>
        <w:adjustRightInd/>
        <w:spacing w:line="276" w:lineRule="auto"/>
        <w:ind w:firstLine="709"/>
        <w:jc w:val="both"/>
        <w:textAlignment w:val="auto"/>
        <w:rPr>
          <w:color w:val="000000"/>
          <w:sz w:val="24"/>
          <w:szCs w:val="24"/>
        </w:rPr>
      </w:pPr>
      <w:r w:rsidRPr="005B3974">
        <w:rPr>
          <w:color w:val="000000"/>
          <w:sz w:val="24"/>
          <w:szCs w:val="24"/>
        </w:rPr>
        <w:t>1.</w:t>
      </w:r>
      <w:r>
        <w:rPr>
          <w:color w:val="000000"/>
          <w:sz w:val="24"/>
          <w:szCs w:val="24"/>
        </w:rPr>
        <w:t xml:space="preserve"> Услуги/работы КДУ</w:t>
      </w:r>
      <w:r w:rsidRPr="005B3974">
        <w:rPr>
          <w:color w:val="000000"/>
          <w:sz w:val="24"/>
          <w:szCs w:val="24"/>
        </w:rPr>
        <w:t xml:space="preserve"> оказываются населению как на льготной (в том числе бесплатной</w:t>
      </w:r>
      <w:r>
        <w:rPr>
          <w:color w:val="000000"/>
          <w:sz w:val="24"/>
          <w:szCs w:val="24"/>
        </w:rPr>
        <w:t>), так и на платной основе. КДУ</w:t>
      </w:r>
      <w:r w:rsidRPr="005B3974">
        <w:rPr>
          <w:color w:val="000000"/>
          <w:sz w:val="24"/>
          <w:szCs w:val="24"/>
        </w:rPr>
        <w:t xml:space="preserve"> может предоставлять льготы различным категориям населения (пенсионеры, инвалиды, дети-сироты, учащиеся, военнослужащие, многодетные семьи и др.). Порядок установления льгот определяется нормативными правовыми актами </w:t>
      </w:r>
      <w:r>
        <w:rPr>
          <w:color w:val="000000"/>
          <w:sz w:val="24"/>
          <w:szCs w:val="24"/>
        </w:rPr>
        <w:t xml:space="preserve">субъекта РФ, </w:t>
      </w:r>
      <w:r w:rsidRPr="005B3974">
        <w:rPr>
          <w:color w:val="000000"/>
          <w:sz w:val="24"/>
          <w:szCs w:val="24"/>
        </w:rPr>
        <w:t xml:space="preserve">муниципального образования и локальными документами учреждения в строгом соответствии с </w:t>
      </w:r>
      <w:r>
        <w:rPr>
          <w:color w:val="000000"/>
          <w:sz w:val="24"/>
          <w:szCs w:val="24"/>
        </w:rPr>
        <w:t xml:space="preserve">российским </w:t>
      </w:r>
      <w:r w:rsidRPr="005B3974">
        <w:rPr>
          <w:color w:val="000000"/>
          <w:sz w:val="24"/>
          <w:szCs w:val="24"/>
        </w:rPr>
        <w:t>законодательством.</w:t>
      </w:r>
    </w:p>
    <w:p w:rsidR="00896844" w:rsidRPr="005B3974" w:rsidRDefault="00896844" w:rsidP="00896844">
      <w:pPr>
        <w:widowControl/>
        <w:shd w:val="clear" w:color="auto" w:fill="FFFFFF"/>
        <w:overflowPunct/>
        <w:autoSpaceDE/>
        <w:autoSpaceDN/>
        <w:adjustRightInd/>
        <w:spacing w:line="276" w:lineRule="auto"/>
        <w:ind w:firstLine="709"/>
        <w:jc w:val="both"/>
        <w:textAlignment w:val="auto"/>
        <w:rPr>
          <w:color w:val="000000"/>
          <w:sz w:val="24"/>
          <w:szCs w:val="24"/>
        </w:rPr>
      </w:pPr>
      <w:r w:rsidRPr="005B3974">
        <w:rPr>
          <w:color w:val="000000"/>
          <w:sz w:val="24"/>
          <w:szCs w:val="24"/>
        </w:rPr>
        <w:t>2. Соотношение количества и видов платных и льготных (в том числе бесплатных) услуг/работ должно быть сбалансированным, экономически обоснованным и соответствовать выполнению плановых показателей КДУ.</w:t>
      </w:r>
    </w:p>
    <w:p w:rsidR="00896844" w:rsidRPr="005B3974" w:rsidRDefault="00896844" w:rsidP="00896844">
      <w:pPr>
        <w:widowControl/>
        <w:shd w:val="clear" w:color="auto" w:fill="FFFFFF"/>
        <w:overflowPunct/>
        <w:autoSpaceDE/>
        <w:autoSpaceDN/>
        <w:adjustRightInd/>
        <w:spacing w:line="276" w:lineRule="auto"/>
        <w:ind w:firstLine="709"/>
        <w:jc w:val="both"/>
        <w:textAlignment w:val="auto"/>
        <w:rPr>
          <w:color w:val="000000"/>
          <w:sz w:val="24"/>
          <w:szCs w:val="24"/>
        </w:rPr>
      </w:pPr>
      <w:r w:rsidRPr="005B3974">
        <w:rPr>
          <w:color w:val="000000"/>
          <w:sz w:val="24"/>
          <w:szCs w:val="24"/>
        </w:rPr>
        <w:t>3. КДУ самостоятельно определяет перечень предоставляемых услуг/работ согласно своим функциям и решаемым задачам и в зависимости от специфики обслуживаемых потребителей, вида КДУ (в соответствии с уставом).</w:t>
      </w:r>
    </w:p>
    <w:p w:rsidR="00896844" w:rsidRPr="005B3974" w:rsidRDefault="00896844" w:rsidP="00896844">
      <w:pPr>
        <w:widowControl/>
        <w:shd w:val="clear" w:color="auto" w:fill="FFFFFF"/>
        <w:overflowPunct/>
        <w:autoSpaceDE/>
        <w:autoSpaceDN/>
        <w:adjustRightInd/>
        <w:spacing w:line="276" w:lineRule="auto"/>
        <w:ind w:firstLine="709"/>
        <w:jc w:val="both"/>
        <w:textAlignment w:val="auto"/>
        <w:rPr>
          <w:color w:val="000000"/>
          <w:sz w:val="24"/>
          <w:szCs w:val="24"/>
        </w:rPr>
      </w:pPr>
      <w:r w:rsidRPr="005B3974">
        <w:rPr>
          <w:color w:val="000000"/>
          <w:sz w:val="24"/>
          <w:szCs w:val="24"/>
        </w:rPr>
        <w:t>4. Услуги/работы КДУ носят интегрированный характер и могут быть предоставлены в различных формах (массовых, камерных, групповых, индивидуальных) на любых закрытых и открытых площадках.</w:t>
      </w:r>
    </w:p>
    <w:p w:rsidR="00896844" w:rsidRPr="005B3974" w:rsidRDefault="00896844" w:rsidP="00896844">
      <w:pPr>
        <w:widowControl/>
        <w:shd w:val="clear" w:color="auto" w:fill="FFFFFF"/>
        <w:overflowPunct/>
        <w:autoSpaceDE/>
        <w:autoSpaceDN/>
        <w:adjustRightInd/>
        <w:spacing w:line="276" w:lineRule="auto"/>
        <w:ind w:firstLine="709"/>
        <w:jc w:val="both"/>
        <w:textAlignment w:val="auto"/>
        <w:rPr>
          <w:color w:val="000000"/>
          <w:sz w:val="24"/>
          <w:szCs w:val="24"/>
        </w:rPr>
      </w:pPr>
      <w:r>
        <w:rPr>
          <w:color w:val="000000"/>
          <w:sz w:val="24"/>
          <w:szCs w:val="24"/>
        </w:rPr>
        <w:t>5. Заказчиками услуг/работ КДУ</w:t>
      </w:r>
      <w:r w:rsidRPr="005B3974">
        <w:rPr>
          <w:color w:val="000000"/>
          <w:sz w:val="24"/>
          <w:szCs w:val="24"/>
        </w:rPr>
        <w:t xml:space="preserve"> могут быть все субъекты гражданско-правовых отношений:</w:t>
      </w:r>
    </w:p>
    <w:p w:rsidR="00896844" w:rsidRPr="005B3974" w:rsidRDefault="00896844" w:rsidP="00896844">
      <w:pPr>
        <w:widowControl/>
        <w:numPr>
          <w:ilvl w:val="0"/>
          <w:numId w:val="3"/>
        </w:numPr>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t xml:space="preserve">органы </w:t>
      </w:r>
      <w:r>
        <w:rPr>
          <w:color w:val="000000"/>
          <w:sz w:val="24"/>
          <w:szCs w:val="24"/>
        </w:rPr>
        <w:t>исполнительной власти соответствующего уровня</w:t>
      </w:r>
      <w:r w:rsidRPr="005B3974">
        <w:rPr>
          <w:color w:val="000000"/>
          <w:sz w:val="24"/>
          <w:szCs w:val="24"/>
        </w:rPr>
        <w:t>;</w:t>
      </w:r>
    </w:p>
    <w:p w:rsidR="00896844" w:rsidRPr="005B3974" w:rsidRDefault="00896844" w:rsidP="00896844">
      <w:pPr>
        <w:widowControl/>
        <w:numPr>
          <w:ilvl w:val="0"/>
          <w:numId w:val="3"/>
        </w:numPr>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lastRenderedPageBreak/>
        <w:t>юридические лица;</w:t>
      </w:r>
    </w:p>
    <w:p w:rsidR="00896844" w:rsidRPr="005B3974" w:rsidRDefault="00896844" w:rsidP="00896844">
      <w:pPr>
        <w:widowControl/>
        <w:numPr>
          <w:ilvl w:val="0"/>
          <w:numId w:val="3"/>
        </w:numPr>
        <w:shd w:val="clear" w:color="auto" w:fill="FFFFFF"/>
        <w:overflowPunct/>
        <w:autoSpaceDE/>
        <w:autoSpaceDN/>
        <w:adjustRightInd/>
        <w:spacing w:line="276" w:lineRule="auto"/>
        <w:jc w:val="both"/>
        <w:textAlignment w:val="auto"/>
        <w:rPr>
          <w:color w:val="000000"/>
          <w:sz w:val="24"/>
          <w:szCs w:val="24"/>
        </w:rPr>
      </w:pPr>
      <w:r w:rsidRPr="005B3974">
        <w:rPr>
          <w:color w:val="000000"/>
          <w:sz w:val="24"/>
          <w:szCs w:val="24"/>
        </w:rPr>
        <w:t>физические лица.</w:t>
      </w:r>
    </w:p>
    <w:p w:rsidR="00896844" w:rsidRDefault="00896844" w:rsidP="00896844">
      <w:pPr>
        <w:widowControl/>
        <w:shd w:val="clear" w:color="auto" w:fill="FFFFFF"/>
        <w:overflowPunct/>
        <w:autoSpaceDE/>
        <w:autoSpaceDN/>
        <w:adjustRightInd/>
        <w:spacing w:line="276" w:lineRule="auto"/>
        <w:ind w:firstLine="709"/>
        <w:jc w:val="both"/>
        <w:textAlignment w:val="auto"/>
        <w:rPr>
          <w:color w:val="000000"/>
          <w:sz w:val="24"/>
          <w:szCs w:val="24"/>
        </w:rPr>
      </w:pPr>
      <w:r>
        <w:rPr>
          <w:color w:val="000000"/>
          <w:sz w:val="24"/>
          <w:szCs w:val="24"/>
        </w:rPr>
        <w:t xml:space="preserve">6. </w:t>
      </w:r>
      <w:r w:rsidRPr="005B3974">
        <w:rPr>
          <w:color w:val="000000"/>
          <w:sz w:val="24"/>
          <w:szCs w:val="24"/>
        </w:rPr>
        <w:t>Для несовершеннолетних граждан могут быть установлены ограничения доступа к услугам/работам (по времени, возрасту, необходимости присутствия сопровождающего лица и др.).</w:t>
      </w:r>
    </w:p>
    <w:p w:rsidR="00896844" w:rsidRPr="005B3974" w:rsidRDefault="00896844" w:rsidP="00896844">
      <w:pPr>
        <w:widowControl/>
        <w:shd w:val="clear" w:color="auto" w:fill="FFFFFF"/>
        <w:overflowPunct/>
        <w:autoSpaceDE/>
        <w:autoSpaceDN/>
        <w:adjustRightInd/>
        <w:spacing w:line="276" w:lineRule="auto"/>
        <w:ind w:firstLine="709"/>
        <w:jc w:val="both"/>
        <w:textAlignment w:val="auto"/>
        <w:rPr>
          <w:color w:val="000000"/>
          <w:sz w:val="24"/>
          <w:szCs w:val="24"/>
        </w:rPr>
      </w:pPr>
      <w:r w:rsidRPr="005B3974">
        <w:rPr>
          <w:color w:val="000000"/>
          <w:sz w:val="24"/>
          <w:szCs w:val="24"/>
        </w:rPr>
        <w:t>7. Потребителю может быть отказано в предоставлении услуг/работ КДУ в следующих случаях:</w:t>
      </w:r>
    </w:p>
    <w:p w:rsidR="00896844" w:rsidRPr="005B3974" w:rsidRDefault="00896844" w:rsidP="00896844">
      <w:pPr>
        <w:widowControl/>
        <w:shd w:val="clear" w:color="auto" w:fill="FFFFFF"/>
        <w:overflowPunct/>
        <w:autoSpaceDE/>
        <w:autoSpaceDN/>
        <w:adjustRightInd/>
        <w:spacing w:line="276" w:lineRule="auto"/>
        <w:jc w:val="both"/>
        <w:textAlignment w:val="auto"/>
        <w:rPr>
          <w:color w:val="000000"/>
          <w:sz w:val="24"/>
          <w:szCs w:val="24"/>
        </w:rPr>
      </w:pPr>
      <w:r>
        <w:rPr>
          <w:color w:val="000000"/>
          <w:sz w:val="24"/>
          <w:szCs w:val="24"/>
        </w:rPr>
        <w:t xml:space="preserve">- </w:t>
      </w:r>
      <w:r w:rsidRPr="005B3974">
        <w:rPr>
          <w:color w:val="000000"/>
          <w:sz w:val="24"/>
          <w:szCs w:val="24"/>
        </w:rPr>
        <w:t>нахождение потребителя в состоянии алкогольного, наркотического или токсического опьянения;</w:t>
      </w:r>
    </w:p>
    <w:p w:rsidR="00896844" w:rsidRPr="005B3974" w:rsidRDefault="00896844" w:rsidP="00896844">
      <w:pPr>
        <w:widowControl/>
        <w:shd w:val="clear" w:color="auto" w:fill="FFFFFF"/>
        <w:overflowPunct/>
        <w:autoSpaceDE/>
        <w:autoSpaceDN/>
        <w:adjustRightInd/>
        <w:spacing w:line="276" w:lineRule="auto"/>
        <w:jc w:val="both"/>
        <w:textAlignment w:val="auto"/>
        <w:rPr>
          <w:color w:val="000000"/>
          <w:sz w:val="24"/>
          <w:szCs w:val="24"/>
        </w:rPr>
      </w:pPr>
      <w:r>
        <w:rPr>
          <w:color w:val="000000"/>
          <w:sz w:val="24"/>
          <w:szCs w:val="24"/>
        </w:rPr>
        <w:t xml:space="preserve">- </w:t>
      </w:r>
      <w:r w:rsidRPr="005B3974">
        <w:rPr>
          <w:color w:val="000000"/>
          <w:sz w:val="24"/>
          <w:szCs w:val="24"/>
        </w:rPr>
        <w:t>нахождение потребителя в социально неадекватном состоянии (например, враждебный настрой);</w:t>
      </w:r>
    </w:p>
    <w:p w:rsidR="00896844" w:rsidRPr="005B3974" w:rsidRDefault="00896844" w:rsidP="00896844">
      <w:pPr>
        <w:widowControl/>
        <w:shd w:val="clear" w:color="auto" w:fill="FFFFFF"/>
        <w:overflowPunct/>
        <w:autoSpaceDE/>
        <w:autoSpaceDN/>
        <w:adjustRightInd/>
        <w:spacing w:line="276" w:lineRule="auto"/>
        <w:jc w:val="both"/>
        <w:textAlignment w:val="auto"/>
        <w:rPr>
          <w:color w:val="000000"/>
          <w:sz w:val="24"/>
          <w:szCs w:val="24"/>
        </w:rPr>
      </w:pPr>
      <w:r>
        <w:rPr>
          <w:color w:val="000000"/>
          <w:sz w:val="24"/>
          <w:szCs w:val="24"/>
        </w:rPr>
        <w:t xml:space="preserve">- </w:t>
      </w:r>
      <w:r w:rsidRPr="005B3974">
        <w:rPr>
          <w:color w:val="000000"/>
          <w:sz w:val="24"/>
          <w:szCs w:val="24"/>
        </w:rPr>
        <w:t>отсутствие билета (абонемента) на предоставление платной услуги/работы;</w:t>
      </w:r>
    </w:p>
    <w:p w:rsidR="00896844" w:rsidRPr="005B3974" w:rsidRDefault="00896844" w:rsidP="00896844">
      <w:pPr>
        <w:widowControl/>
        <w:shd w:val="clear" w:color="auto" w:fill="FFFFFF"/>
        <w:overflowPunct/>
        <w:autoSpaceDE/>
        <w:autoSpaceDN/>
        <w:adjustRightInd/>
        <w:spacing w:line="276" w:lineRule="auto"/>
        <w:jc w:val="both"/>
        <w:textAlignment w:val="auto"/>
        <w:rPr>
          <w:color w:val="000000"/>
          <w:sz w:val="24"/>
          <w:szCs w:val="24"/>
        </w:rPr>
      </w:pPr>
      <w:r>
        <w:rPr>
          <w:color w:val="000000"/>
          <w:sz w:val="24"/>
          <w:szCs w:val="24"/>
        </w:rPr>
        <w:t xml:space="preserve">- </w:t>
      </w:r>
      <w:r w:rsidRPr="005B3974">
        <w:rPr>
          <w:color w:val="000000"/>
          <w:sz w:val="24"/>
          <w:szCs w:val="24"/>
        </w:rPr>
        <w:t>обращение потребителя за получением услуги/работы в дату и (или) время, не соответствующие дате и (или) времени, указанным в билете (за исключением переноса исполнителем услуги/работы ввиду форс-мажорных обстоятельств).</w:t>
      </w:r>
    </w:p>
    <w:p w:rsidR="00896844" w:rsidRPr="005B3974" w:rsidRDefault="00896844" w:rsidP="00896844">
      <w:pPr>
        <w:widowControl/>
        <w:shd w:val="clear" w:color="auto" w:fill="FFFFFF"/>
        <w:overflowPunct/>
        <w:autoSpaceDE/>
        <w:autoSpaceDN/>
        <w:adjustRightInd/>
        <w:spacing w:line="276" w:lineRule="auto"/>
        <w:ind w:firstLine="709"/>
        <w:jc w:val="both"/>
        <w:textAlignment w:val="auto"/>
        <w:rPr>
          <w:color w:val="000000"/>
          <w:sz w:val="24"/>
          <w:szCs w:val="24"/>
        </w:rPr>
      </w:pPr>
      <w:r>
        <w:rPr>
          <w:color w:val="000000"/>
          <w:sz w:val="24"/>
          <w:szCs w:val="24"/>
        </w:rPr>
        <w:t>8. Предоставление услуги КДУ</w:t>
      </w:r>
      <w:r w:rsidRPr="005B3974">
        <w:rPr>
          <w:color w:val="000000"/>
          <w:sz w:val="24"/>
          <w:szCs w:val="24"/>
        </w:rPr>
        <w:t xml:space="preserve"> может быть приостановлено ответственным лицом в случаях:</w:t>
      </w:r>
    </w:p>
    <w:p w:rsidR="00896844" w:rsidRPr="005B3974" w:rsidRDefault="00896844" w:rsidP="00896844">
      <w:pPr>
        <w:widowControl/>
        <w:shd w:val="clear" w:color="auto" w:fill="FFFFFF"/>
        <w:overflowPunct/>
        <w:autoSpaceDE/>
        <w:autoSpaceDN/>
        <w:adjustRightInd/>
        <w:spacing w:line="276" w:lineRule="auto"/>
        <w:jc w:val="both"/>
        <w:textAlignment w:val="auto"/>
        <w:rPr>
          <w:color w:val="000000"/>
          <w:sz w:val="24"/>
          <w:szCs w:val="24"/>
        </w:rPr>
      </w:pPr>
      <w:r>
        <w:rPr>
          <w:color w:val="000000"/>
          <w:sz w:val="24"/>
          <w:szCs w:val="24"/>
        </w:rPr>
        <w:t xml:space="preserve">- </w:t>
      </w:r>
      <w:r w:rsidRPr="005B3974">
        <w:rPr>
          <w:color w:val="000000"/>
          <w:sz w:val="24"/>
          <w:szCs w:val="24"/>
        </w:rPr>
        <w:t>аварийной ситуации в помещениях (на территории), где осуществляется услуга/работа;</w:t>
      </w:r>
    </w:p>
    <w:p w:rsidR="00896844" w:rsidRPr="005B3974" w:rsidRDefault="00896844" w:rsidP="00896844">
      <w:pPr>
        <w:widowControl/>
        <w:shd w:val="clear" w:color="auto" w:fill="FFFFFF"/>
        <w:overflowPunct/>
        <w:autoSpaceDE/>
        <w:autoSpaceDN/>
        <w:adjustRightInd/>
        <w:spacing w:line="276" w:lineRule="auto"/>
        <w:jc w:val="both"/>
        <w:textAlignment w:val="auto"/>
        <w:rPr>
          <w:color w:val="000000"/>
          <w:sz w:val="24"/>
          <w:szCs w:val="24"/>
        </w:rPr>
      </w:pPr>
      <w:r>
        <w:rPr>
          <w:color w:val="000000"/>
          <w:sz w:val="24"/>
          <w:szCs w:val="24"/>
        </w:rPr>
        <w:t xml:space="preserve">- </w:t>
      </w:r>
      <w:r w:rsidRPr="005B3974">
        <w:rPr>
          <w:color w:val="000000"/>
          <w:sz w:val="24"/>
          <w:szCs w:val="24"/>
        </w:rPr>
        <w:t>противоречия содержания мероприятия общепринятым нормам общественной морали и нравственности;</w:t>
      </w:r>
    </w:p>
    <w:p w:rsidR="00896844" w:rsidRPr="005B3974" w:rsidRDefault="00896844" w:rsidP="00896844">
      <w:pPr>
        <w:widowControl/>
        <w:shd w:val="clear" w:color="auto" w:fill="FFFFFF"/>
        <w:overflowPunct/>
        <w:autoSpaceDE/>
        <w:autoSpaceDN/>
        <w:adjustRightInd/>
        <w:spacing w:line="276" w:lineRule="auto"/>
        <w:jc w:val="both"/>
        <w:textAlignment w:val="auto"/>
        <w:rPr>
          <w:color w:val="000000"/>
          <w:sz w:val="24"/>
          <w:szCs w:val="24"/>
        </w:rPr>
      </w:pPr>
      <w:r>
        <w:rPr>
          <w:color w:val="000000"/>
          <w:sz w:val="24"/>
          <w:szCs w:val="24"/>
        </w:rPr>
        <w:t xml:space="preserve">- </w:t>
      </w:r>
      <w:r w:rsidRPr="005B3974">
        <w:rPr>
          <w:color w:val="000000"/>
          <w:sz w:val="24"/>
          <w:szCs w:val="24"/>
        </w:rPr>
        <w:t>употребления потребителем табака, алкогольных напитков, наркотиков и др.;</w:t>
      </w:r>
    </w:p>
    <w:p w:rsidR="00896844" w:rsidRPr="005B3974" w:rsidRDefault="00896844" w:rsidP="00896844">
      <w:pPr>
        <w:widowControl/>
        <w:shd w:val="clear" w:color="auto" w:fill="FFFFFF"/>
        <w:tabs>
          <w:tab w:val="left" w:pos="142"/>
        </w:tabs>
        <w:overflowPunct/>
        <w:autoSpaceDE/>
        <w:autoSpaceDN/>
        <w:adjustRightInd/>
        <w:spacing w:line="276" w:lineRule="auto"/>
        <w:jc w:val="both"/>
        <w:textAlignment w:val="auto"/>
        <w:rPr>
          <w:color w:val="000000"/>
          <w:sz w:val="24"/>
          <w:szCs w:val="24"/>
        </w:rPr>
      </w:pPr>
      <w:r>
        <w:rPr>
          <w:color w:val="000000"/>
          <w:sz w:val="24"/>
          <w:szCs w:val="24"/>
        </w:rPr>
        <w:t xml:space="preserve">- </w:t>
      </w:r>
      <w:r w:rsidRPr="005B3974">
        <w:rPr>
          <w:color w:val="000000"/>
          <w:sz w:val="24"/>
          <w:szCs w:val="24"/>
        </w:rPr>
        <w:t>создания реальной угрозы нормальному функционированию организаций, расположенных вблизи места оказания услуги/работы;</w:t>
      </w:r>
    </w:p>
    <w:p w:rsidR="00896844" w:rsidRPr="005B3974" w:rsidRDefault="00896844" w:rsidP="00896844">
      <w:pPr>
        <w:widowControl/>
        <w:shd w:val="clear" w:color="auto" w:fill="FFFFFF"/>
        <w:overflowPunct/>
        <w:autoSpaceDE/>
        <w:autoSpaceDN/>
        <w:adjustRightInd/>
        <w:spacing w:line="276" w:lineRule="auto"/>
        <w:jc w:val="both"/>
        <w:textAlignment w:val="auto"/>
        <w:rPr>
          <w:color w:val="000000"/>
          <w:sz w:val="24"/>
          <w:szCs w:val="24"/>
        </w:rPr>
      </w:pPr>
      <w:r>
        <w:rPr>
          <w:color w:val="000000"/>
          <w:sz w:val="24"/>
          <w:szCs w:val="24"/>
        </w:rPr>
        <w:t xml:space="preserve">- </w:t>
      </w:r>
      <w:r w:rsidRPr="005B3974">
        <w:rPr>
          <w:color w:val="000000"/>
          <w:sz w:val="24"/>
          <w:szCs w:val="24"/>
        </w:rPr>
        <w:t>пропаганды порнографии;</w:t>
      </w:r>
    </w:p>
    <w:p w:rsidR="00896844" w:rsidRPr="005B3974" w:rsidRDefault="00896844" w:rsidP="00896844">
      <w:pPr>
        <w:widowControl/>
        <w:shd w:val="clear" w:color="auto" w:fill="FFFFFF"/>
        <w:overflowPunct/>
        <w:autoSpaceDE/>
        <w:autoSpaceDN/>
        <w:adjustRightInd/>
        <w:spacing w:line="276" w:lineRule="auto"/>
        <w:jc w:val="both"/>
        <w:textAlignment w:val="auto"/>
        <w:rPr>
          <w:color w:val="000000"/>
          <w:sz w:val="24"/>
          <w:szCs w:val="24"/>
        </w:rPr>
      </w:pPr>
      <w:r>
        <w:rPr>
          <w:color w:val="000000"/>
          <w:sz w:val="24"/>
          <w:szCs w:val="24"/>
        </w:rPr>
        <w:t xml:space="preserve">- </w:t>
      </w:r>
      <w:r w:rsidRPr="005B3974">
        <w:rPr>
          <w:color w:val="000000"/>
          <w:sz w:val="24"/>
          <w:szCs w:val="24"/>
        </w:rPr>
        <w:t>пропаганды насилия, национальной и религиозной нетерпимости, терроризма и других проявлений экстремизма.</w:t>
      </w:r>
    </w:p>
    <w:p w:rsidR="00896844" w:rsidRPr="00950769" w:rsidRDefault="00896844" w:rsidP="00950769">
      <w:pPr>
        <w:pStyle w:val="afa"/>
        <w:keepNext/>
        <w:widowControl/>
        <w:spacing w:line="276" w:lineRule="auto"/>
        <w:ind w:firstLine="709"/>
        <w:rPr>
          <w:sz w:val="24"/>
          <w:szCs w:val="24"/>
          <w:u w:val="none"/>
        </w:rPr>
      </w:pPr>
    </w:p>
    <w:p w:rsidR="00B64D07" w:rsidRPr="00922B8A" w:rsidRDefault="00D63C0E" w:rsidP="00B64D07">
      <w:pPr>
        <w:ind w:firstLine="567"/>
        <w:jc w:val="center"/>
        <w:rPr>
          <w:b/>
          <w:sz w:val="24"/>
          <w:szCs w:val="24"/>
          <w:u w:val="single"/>
        </w:rPr>
      </w:pPr>
      <w:r>
        <w:rPr>
          <w:b/>
          <w:sz w:val="24"/>
          <w:szCs w:val="24"/>
          <w:u w:val="single"/>
        </w:rPr>
        <w:t>8</w:t>
      </w:r>
      <w:r w:rsidR="00B64D07" w:rsidRPr="00922B8A">
        <w:rPr>
          <w:b/>
          <w:sz w:val="24"/>
          <w:szCs w:val="24"/>
          <w:u w:val="single"/>
        </w:rPr>
        <w:t>. Платные услуги муниципального учреждения культуры клубного типа</w:t>
      </w:r>
    </w:p>
    <w:p w:rsidR="00B64D07" w:rsidRPr="00B64D07" w:rsidRDefault="00922B8A" w:rsidP="00922B8A">
      <w:pPr>
        <w:jc w:val="both"/>
        <w:rPr>
          <w:sz w:val="24"/>
          <w:szCs w:val="24"/>
        </w:rPr>
      </w:pPr>
      <w:r w:rsidRPr="00922B8A">
        <w:rPr>
          <w:b/>
          <w:sz w:val="24"/>
          <w:szCs w:val="24"/>
        </w:rPr>
        <w:t>1.</w:t>
      </w:r>
      <w:r w:rsidR="00B64D07" w:rsidRPr="00B64D07">
        <w:rPr>
          <w:sz w:val="24"/>
          <w:szCs w:val="24"/>
        </w:rPr>
        <w:t>Все платные услуги  условно можно разделить на услуги, основанные на материально-технических ресурсах учреждения, основанные на кадровых ресурсах, информационных и т.д.</w:t>
      </w:r>
    </w:p>
    <w:p w:rsidR="00B64D07" w:rsidRPr="00B64D07" w:rsidRDefault="00B64D07" w:rsidP="00B64D07">
      <w:pPr>
        <w:jc w:val="both"/>
        <w:rPr>
          <w:color w:val="000000"/>
          <w:sz w:val="24"/>
          <w:szCs w:val="24"/>
        </w:rPr>
      </w:pPr>
      <w:r w:rsidRPr="00B64D07">
        <w:rPr>
          <w:color w:val="000000"/>
          <w:sz w:val="24"/>
          <w:szCs w:val="24"/>
        </w:rPr>
        <w:t xml:space="preserve">            Материально-технические ресурсы КДУ включают недвижимое имущество – здания, сооружения, обустроенную прилегающую территорию и землю под учреждением, а также движимое имущество – специальное оборудование, технику (в том числе автотранспортную), компьютерное оборудование, музыкальное и видеооборудование, инвентарь для производства культурного продукта и обеспечения социально-культурной деятельности на базе учреждения. </w:t>
      </w:r>
    </w:p>
    <w:p w:rsidR="00B64D07" w:rsidRPr="00B64D07" w:rsidRDefault="00B64D07" w:rsidP="00922B8A">
      <w:pPr>
        <w:shd w:val="clear" w:color="auto" w:fill="FFFFFF"/>
        <w:rPr>
          <w:sz w:val="24"/>
          <w:szCs w:val="24"/>
        </w:rPr>
      </w:pPr>
      <w:r w:rsidRPr="00B64D07">
        <w:rPr>
          <w:b/>
          <w:sz w:val="24"/>
          <w:szCs w:val="24"/>
        </w:rPr>
        <w:t>2.</w:t>
      </w:r>
      <w:r w:rsidRPr="00B64D07">
        <w:rPr>
          <w:sz w:val="24"/>
          <w:szCs w:val="24"/>
        </w:rPr>
        <w:t xml:space="preserve"> Платные услуги муниципального учреждения культуры осуществляются на основании </w:t>
      </w:r>
      <w:r w:rsidRPr="00B64D07">
        <w:rPr>
          <w:i/>
          <w:sz w:val="24"/>
          <w:szCs w:val="24"/>
          <w:u w:val="single"/>
        </w:rPr>
        <w:t>Положения о платной деятельности</w:t>
      </w:r>
      <w:r w:rsidRPr="00B64D07">
        <w:rPr>
          <w:sz w:val="24"/>
          <w:szCs w:val="24"/>
        </w:rPr>
        <w:t>.</w:t>
      </w:r>
    </w:p>
    <w:p w:rsidR="00B64D07" w:rsidRPr="00B64D07" w:rsidRDefault="00B64D07" w:rsidP="00B64D07">
      <w:pPr>
        <w:pStyle w:val="a6"/>
        <w:shd w:val="clear" w:color="auto" w:fill="FFFFFF"/>
        <w:ind w:left="0"/>
        <w:jc w:val="both"/>
      </w:pPr>
      <w:r w:rsidRPr="00B64D07">
        <w:t>Положение должно содержать следующие условия:</w:t>
      </w:r>
    </w:p>
    <w:p w:rsidR="00B64D07" w:rsidRPr="00B64D07" w:rsidRDefault="00B64D07" w:rsidP="00B64D07">
      <w:pPr>
        <w:pStyle w:val="a6"/>
        <w:shd w:val="clear" w:color="auto" w:fill="FFFFFF"/>
        <w:ind w:left="0"/>
        <w:jc w:val="both"/>
      </w:pPr>
      <w:r w:rsidRPr="00B64D07">
        <w:t>- что входит в стоимость услуг;</w:t>
      </w:r>
    </w:p>
    <w:p w:rsidR="00B64D07" w:rsidRPr="00B64D07" w:rsidRDefault="00B64D07" w:rsidP="00B64D07">
      <w:pPr>
        <w:pStyle w:val="a6"/>
        <w:shd w:val="clear" w:color="auto" w:fill="FFFFFF"/>
        <w:ind w:left="0"/>
        <w:jc w:val="both"/>
      </w:pPr>
      <w:r w:rsidRPr="00B64D07">
        <w:t>- где найти информацию об услугах;</w:t>
      </w:r>
    </w:p>
    <w:p w:rsidR="00B64D07" w:rsidRPr="00B64D07" w:rsidRDefault="00B64D07" w:rsidP="00B64D07">
      <w:pPr>
        <w:pStyle w:val="a6"/>
        <w:shd w:val="clear" w:color="auto" w:fill="FFFFFF"/>
        <w:ind w:left="0"/>
        <w:jc w:val="both"/>
      </w:pPr>
      <w:r w:rsidRPr="00B64D07">
        <w:t>- как заключить договор;</w:t>
      </w:r>
    </w:p>
    <w:p w:rsidR="00B64D07" w:rsidRPr="00B64D07" w:rsidRDefault="00B64D07" w:rsidP="00B64D07">
      <w:pPr>
        <w:pStyle w:val="a6"/>
        <w:shd w:val="clear" w:color="auto" w:fill="FFFFFF"/>
        <w:ind w:left="0"/>
        <w:jc w:val="both"/>
      </w:pPr>
      <w:r w:rsidRPr="00B64D07">
        <w:t>- в каком порядке учреждение оказывает платные услуги;</w:t>
      </w:r>
    </w:p>
    <w:p w:rsidR="00B64D07" w:rsidRPr="00B64D07" w:rsidRDefault="00B64D07" w:rsidP="00B64D07">
      <w:pPr>
        <w:pStyle w:val="a6"/>
        <w:shd w:val="clear" w:color="auto" w:fill="FFFFFF"/>
        <w:ind w:left="0"/>
        <w:jc w:val="both"/>
      </w:pPr>
      <w:r w:rsidRPr="00B64D07">
        <w:t>- на что расходуются средства, полученные от оказания платных услуг.</w:t>
      </w:r>
    </w:p>
    <w:p w:rsidR="00B64D07" w:rsidRPr="00B64D07" w:rsidRDefault="00B64D07" w:rsidP="00B64D07">
      <w:pPr>
        <w:pStyle w:val="a6"/>
        <w:shd w:val="clear" w:color="auto" w:fill="FFFFFF"/>
        <w:ind w:left="0"/>
        <w:jc w:val="both"/>
      </w:pPr>
      <w:r w:rsidRPr="00B64D07">
        <w:t>- иное.</w:t>
      </w:r>
    </w:p>
    <w:p w:rsidR="00B64D07" w:rsidRPr="00B64D07" w:rsidRDefault="00B64D07" w:rsidP="00B64D07">
      <w:pPr>
        <w:shd w:val="clear" w:color="auto" w:fill="FFFFFF"/>
        <w:jc w:val="both"/>
        <w:rPr>
          <w:sz w:val="24"/>
          <w:szCs w:val="24"/>
        </w:rPr>
      </w:pPr>
      <w:r w:rsidRPr="00B64D07">
        <w:rPr>
          <w:sz w:val="24"/>
          <w:szCs w:val="24"/>
        </w:rPr>
        <w:t xml:space="preserve"> Кроме того, в Положение необходимо указать, что доход от платных услуг учреждение направляет на развитие своей уставной деятельности.</w:t>
      </w:r>
    </w:p>
    <w:p w:rsidR="00B64D07" w:rsidRPr="00B64D07" w:rsidRDefault="00B64D07" w:rsidP="00B64D07">
      <w:pPr>
        <w:shd w:val="clear" w:color="auto" w:fill="FFFFFF"/>
        <w:jc w:val="both"/>
        <w:rPr>
          <w:sz w:val="24"/>
          <w:szCs w:val="24"/>
        </w:rPr>
      </w:pPr>
      <w:r w:rsidRPr="00B64D07">
        <w:rPr>
          <w:sz w:val="24"/>
          <w:szCs w:val="24"/>
        </w:rPr>
        <w:t xml:space="preserve">В случае, если правила об оказании платных услуг в учреждении включены в учетную политику </w:t>
      </w:r>
      <w:r w:rsidR="00806FFD">
        <w:rPr>
          <w:sz w:val="24"/>
          <w:szCs w:val="24"/>
        </w:rPr>
        <w:t>головного У</w:t>
      </w:r>
      <w:r w:rsidRPr="00B64D07">
        <w:rPr>
          <w:sz w:val="24"/>
          <w:szCs w:val="24"/>
        </w:rPr>
        <w:t xml:space="preserve">чреждения – оформлять и утверждать Положение об оказании платных </w:t>
      </w:r>
      <w:r w:rsidRPr="00B64D07">
        <w:rPr>
          <w:sz w:val="24"/>
          <w:szCs w:val="24"/>
        </w:rPr>
        <w:lastRenderedPageBreak/>
        <w:t xml:space="preserve">услуг </w:t>
      </w:r>
      <w:r w:rsidR="00806FFD">
        <w:rPr>
          <w:sz w:val="24"/>
          <w:szCs w:val="24"/>
        </w:rPr>
        <w:t>утверждается руководителем</w:t>
      </w:r>
      <w:r w:rsidRPr="00B64D07">
        <w:rPr>
          <w:sz w:val="24"/>
          <w:szCs w:val="24"/>
        </w:rPr>
        <w:t>.</w:t>
      </w:r>
    </w:p>
    <w:p w:rsidR="00B64D07" w:rsidRPr="00B64D07" w:rsidRDefault="00B64D07" w:rsidP="00B64D07">
      <w:pPr>
        <w:shd w:val="clear" w:color="auto" w:fill="FFFFFF"/>
        <w:jc w:val="both"/>
        <w:rPr>
          <w:sz w:val="24"/>
          <w:szCs w:val="24"/>
        </w:rPr>
      </w:pPr>
      <w:r w:rsidRPr="00B64D07">
        <w:rPr>
          <w:i/>
          <w:sz w:val="24"/>
          <w:szCs w:val="24"/>
          <w:u w:val="single"/>
        </w:rPr>
        <w:t>Прейскурант</w:t>
      </w:r>
      <w:r w:rsidRPr="00B64D07">
        <w:rPr>
          <w:sz w:val="24"/>
          <w:szCs w:val="24"/>
        </w:rPr>
        <w:t>. На платные услуги должен быть утвержден прейскурант цен. Прейскурант цен должен быть размещен на официальном сайте учреждения и в местах продаж билетов. В случае отсутствия данного прейскуранта, учреждению грозит штраф в размере от 5000 до 10000 рублей, а руководителю – от 500 до 1000 рублей (ч.1 ст.14.8 КоАП РФ).</w:t>
      </w:r>
    </w:p>
    <w:p w:rsidR="00B64D07" w:rsidRPr="00B64D07" w:rsidRDefault="00B64D07" w:rsidP="00B64D07">
      <w:pPr>
        <w:shd w:val="clear" w:color="auto" w:fill="FFFFFF"/>
        <w:jc w:val="both"/>
        <w:rPr>
          <w:sz w:val="24"/>
          <w:szCs w:val="24"/>
        </w:rPr>
      </w:pPr>
      <w:r w:rsidRPr="00B64D07">
        <w:rPr>
          <w:i/>
          <w:sz w:val="24"/>
          <w:szCs w:val="24"/>
          <w:u w:val="single"/>
        </w:rPr>
        <w:t>Договор.</w:t>
      </w:r>
      <w:r w:rsidRPr="00B64D07">
        <w:rPr>
          <w:sz w:val="24"/>
          <w:szCs w:val="24"/>
        </w:rPr>
        <w:t xml:space="preserve"> Чтобы предоставлять платные услуги, учреждение </w:t>
      </w:r>
      <w:r w:rsidR="000A24B1">
        <w:rPr>
          <w:sz w:val="24"/>
          <w:szCs w:val="24"/>
        </w:rPr>
        <w:t xml:space="preserve">(КДУ) </w:t>
      </w:r>
      <w:r w:rsidRPr="00B64D07">
        <w:rPr>
          <w:sz w:val="24"/>
          <w:szCs w:val="24"/>
        </w:rPr>
        <w:t>должно заключить с потребителем договор. Обычно его составляют в письменной форме. Хотя есть случаи, когда договор не нужен. Например, когда учреждение продает билеты на мероприятие. А вот на платный кружок договор необходим.</w:t>
      </w:r>
    </w:p>
    <w:p w:rsidR="00B64D07" w:rsidRPr="00B64D07" w:rsidRDefault="00D63C0E" w:rsidP="00B64D07">
      <w:pPr>
        <w:jc w:val="both"/>
        <w:rPr>
          <w:sz w:val="24"/>
          <w:szCs w:val="24"/>
          <w:u w:val="single"/>
        </w:rPr>
      </w:pPr>
      <w:r>
        <w:rPr>
          <w:b/>
          <w:sz w:val="24"/>
          <w:szCs w:val="24"/>
        </w:rPr>
        <w:t>3</w:t>
      </w:r>
      <w:r w:rsidR="00B64D07" w:rsidRPr="00B64D07">
        <w:rPr>
          <w:b/>
          <w:sz w:val="24"/>
          <w:szCs w:val="24"/>
        </w:rPr>
        <w:t>.</w:t>
      </w:r>
      <w:r w:rsidR="00B64D07" w:rsidRPr="00B64D07">
        <w:rPr>
          <w:sz w:val="24"/>
          <w:szCs w:val="24"/>
        </w:rPr>
        <w:t xml:space="preserve"> Примерный перечень платных услуг, которые может оказывать  муниципальное учреждение культуры:</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Организация и проведение вечеров отдыха, танцевальных и других вечеров, праздников, встреч, гражданских и семейных обрядов, литературно-музыкальных гостиных, балов, дискотек, концертов, спектаклей и других культурно-досуговых мероприятий, в том числе по заявкам организаций, предприятий и отдельных граждан;</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Музыкальное озвучивание;</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Проведение мероприятий (свадеб, юбилеев и т.д.);</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Создание фото- и видео презентаций;</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Оформление мероприятий;</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Организация и проведение дискотек (возрастных, тематических и т.д.);</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Оказание консультативной, методической и организационно-творческой помощи в подготовке и проведении культурно-досуговых мероприятий;</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Праздничные поздравления с участием аниматоров;</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 xml:space="preserve">Проведение различных мастер-классов (в зависимости от имеющихся ресурсов; </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Услуги аквагрима для детей (в рамках проведения ярмарок, праздничных мероприятий);</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Изготовление игрушек из воздушных шаров;</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Проведение ярмарок детских поделок;</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Оказание услуг репетиторов по хореографии, вокалу и иным направлениям в зависимости от имеющихся ресурсов;</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Консультативная, методическая и организационно-творческая помощь при создании сценариев мероприятий;</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Предоставление музыкальной аппаратуры, самодеятельных художественных коллективов и отдельных исполнителей для семейных и гражданских праздников и торжеств;</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Предоставление услуг по прокату культурного и другого инвентаря, аудио- и видеоматериала с записями отечественных музыкальных и художественных произведений и другого профильного оборудования, изготовление реквизита;</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Предоставление аудиоматериала, видеоматериала;</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Изготовление реквизита;</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Изготовление рекламного материала, афиш, объявлений, рекламных щитов;</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Прокат профильного оборудования;</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Предоставление в аренду помещений (зрительного зала, танцевального зала, помещений для кружков, секций, классных комнат и т.д.), части здания (например, под станцию сотовой связи);</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Видеозапись мероприятий, монтаж видеороликов;</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 xml:space="preserve"> Набор, редактирование, распечатка готового текста, ламинирование  документов, распечатка фотографий на фотобумаге на цветном принтере; сканирование документов;</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Выставки-продажи, ярмарки;</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Услуги платных кружков, студий и т.д.;</w:t>
      </w:r>
    </w:p>
    <w:p w:rsidR="00B64D07" w:rsidRPr="00B64D07" w:rsidRDefault="00B64D07" w:rsidP="00B64D07">
      <w:pPr>
        <w:widowControl/>
        <w:numPr>
          <w:ilvl w:val="0"/>
          <w:numId w:val="6"/>
        </w:numPr>
        <w:shd w:val="clear" w:color="auto" w:fill="FFFFFF"/>
        <w:overflowPunct/>
        <w:autoSpaceDE/>
        <w:autoSpaceDN/>
        <w:adjustRightInd/>
        <w:ind w:left="0"/>
        <w:jc w:val="both"/>
        <w:textAlignment w:val="auto"/>
        <w:rPr>
          <w:sz w:val="24"/>
          <w:szCs w:val="24"/>
        </w:rPr>
      </w:pPr>
      <w:r w:rsidRPr="00B64D07">
        <w:rPr>
          <w:sz w:val="24"/>
          <w:szCs w:val="24"/>
        </w:rPr>
        <w:t xml:space="preserve"> Иные виды деятельности (работы и услуги, социальные заказы), реализуемые в соответствии с действующим законодательством.</w:t>
      </w:r>
    </w:p>
    <w:p w:rsidR="00B64D07" w:rsidRPr="00B64D07" w:rsidRDefault="00D63C0E" w:rsidP="00B64D07">
      <w:pPr>
        <w:jc w:val="both"/>
        <w:rPr>
          <w:sz w:val="24"/>
          <w:szCs w:val="24"/>
        </w:rPr>
      </w:pPr>
      <w:r>
        <w:rPr>
          <w:b/>
          <w:sz w:val="24"/>
          <w:szCs w:val="24"/>
        </w:rPr>
        <w:t xml:space="preserve"> 4</w:t>
      </w:r>
      <w:r w:rsidR="00B64D07" w:rsidRPr="00B64D07">
        <w:rPr>
          <w:b/>
          <w:sz w:val="24"/>
          <w:szCs w:val="24"/>
        </w:rPr>
        <w:t>.</w:t>
      </w:r>
      <w:r w:rsidR="00B64D07" w:rsidRPr="00B64D07">
        <w:rPr>
          <w:sz w:val="24"/>
          <w:szCs w:val="24"/>
        </w:rPr>
        <w:t>Один из наиболее емких видов использования материально-технических ресурсов учреждения - аренда муниципального имущества (за исключением земельных участков).</w:t>
      </w:r>
    </w:p>
    <w:p w:rsidR="00B64D07" w:rsidRPr="00B64D07" w:rsidRDefault="00B64D07" w:rsidP="00B64D07">
      <w:pPr>
        <w:pStyle w:val="s1"/>
        <w:shd w:val="clear" w:color="auto" w:fill="FFFFFF"/>
        <w:spacing w:before="0" w:beforeAutospacing="0" w:after="0" w:afterAutospacing="0"/>
        <w:jc w:val="both"/>
      </w:pPr>
      <w:r w:rsidRPr="00B64D07">
        <w:rPr>
          <w:spacing w:val="2"/>
          <w:shd w:val="clear" w:color="auto" w:fill="FFFFFF"/>
        </w:rPr>
        <w:lastRenderedPageBreak/>
        <w:t xml:space="preserve">          В соответствии со </w:t>
      </w:r>
      <w:r w:rsidRPr="00B64D07">
        <w:rPr>
          <w:rStyle w:val="s10"/>
          <w:shd w:val="clear" w:color="auto" w:fill="FFFFFF"/>
        </w:rPr>
        <w:t>статьей 17.1.</w:t>
      </w:r>
      <w:r w:rsidRPr="00B64D07">
        <w:t>Федерального закона от 26.07.2006 г. № 135-ФЗ «О защите конкуренции» -</w:t>
      </w:r>
      <w:r w:rsidRPr="00B64D07">
        <w:rPr>
          <w:bCs/>
          <w:shd w:val="clear" w:color="auto" w:fill="FFFFFF"/>
        </w:rPr>
        <w:t> «Особенности порядка заключения договоров в отношении государственного и муниципального имущества»</w:t>
      </w:r>
      <w:r w:rsidRPr="00B64D07">
        <w:t>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 государственного или муниципального недвижимого имущества, закрепленного на праве оперативного управления за государственными или муниципальными автономными учреждениями, государственного или муниципального имущества, которое принадлежит на праве оперативного управления государственным или муниципальным бюджетным и казенным учреждениям, государственным органам, органам местного самоуправления, - осуществляется в порядке, предусмотренном </w:t>
      </w:r>
      <w:hyperlink r:id="rId8" w:anchor="/document/12148517/entry/1711" w:history="1">
        <w:r w:rsidRPr="00B64D07">
          <w:t>частью 1</w:t>
        </w:r>
      </w:hyperlink>
      <w:r w:rsidRPr="00B64D07">
        <w:t> статьи 17.1.,  а именно:</w:t>
      </w:r>
    </w:p>
    <w:p w:rsidR="00B64D07" w:rsidRPr="00B64D07" w:rsidRDefault="00B64D07" w:rsidP="00B64D07">
      <w:pPr>
        <w:shd w:val="clear" w:color="auto" w:fill="FFFFFF"/>
        <w:jc w:val="both"/>
        <w:rPr>
          <w:sz w:val="24"/>
          <w:szCs w:val="24"/>
          <w:shd w:val="clear" w:color="auto" w:fill="FFFFFF"/>
        </w:rPr>
      </w:pPr>
      <w:r w:rsidRPr="00B64D07">
        <w:rPr>
          <w:sz w:val="24"/>
          <w:szCs w:val="24"/>
        </w:rPr>
        <w:t xml:space="preserve">1) </w:t>
      </w:r>
      <w:r w:rsidRPr="00B64D07">
        <w:rPr>
          <w:sz w:val="24"/>
          <w:szCs w:val="24"/>
          <w:shd w:val="clear" w:color="auto" w:fill="FFFFFF"/>
        </w:rPr>
        <w:t>деятельность по передаче помещений, части помещений здания, принадлежащего муниципальному учреждению на праве оперативного управления, должна быть прямо закреплена в Уставе;</w:t>
      </w:r>
    </w:p>
    <w:p w:rsidR="00B64D07" w:rsidRPr="00B64D07" w:rsidRDefault="00B64D07" w:rsidP="00B64D07">
      <w:pPr>
        <w:shd w:val="clear" w:color="auto" w:fill="FFFFFF"/>
        <w:jc w:val="both"/>
        <w:rPr>
          <w:spacing w:val="2"/>
          <w:sz w:val="24"/>
          <w:szCs w:val="24"/>
          <w:shd w:val="clear" w:color="auto" w:fill="FFFFFF"/>
        </w:rPr>
      </w:pPr>
      <w:r w:rsidRPr="00B64D07">
        <w:rPr>
          <w:sz w:val="24"/>
          <w:szCs w:val="24"/>
        </w:rPr>
        <w:t xml:space="preserve">2) </w:t>
      </w:r>
      <w:r w:rsidRPr="00B64D07">
        <w:rPr>
          <w:spacing w:val="2"/>
          <w:sz w:val="24"/>
          <w:szCs w:val="24"/>
          <w:shd w:val="clear" w:color="auto" w:fill="FFFFFF"/>
        </w:rPr>
        <w:t xml:space="preserve">передача муниципального имущества, временно не задействованного в производственной и административно-хозяйственной деятельности  учреждения в аренду, осуществляется с письменного согласия органа, регулирующего вопросы передачи муниципального имущества в данном конкретном муниципальном образовании, в соответствии с действующим законодательством, и другими нормативно-правовыми актами муниципального района. </w:t>
      </w:r>
      <w:r w:rsidRPr="00B64D07">
        <w:rPr>
          <w:spacing w:val="2"/>
          <w:sz w:val="24"/>
          <w:szCs w:val="24"/>
          <w:shd w:val="clear" w:color="auto" w:fill="FFFFFF"/>
        </w:rPr>
        <w:tab/>
        <w:t>Для согласования подается заявление в письменной форме.</w:t>
      </w:r>
    </w:p>
    <w:p w:rsidR="00B64D07" w:rsidRPr="00B64D07" w:rsidRDefault="00B64D07" w:rsidP="00B64D07">
      <w:pPr>
        <w:shd w:val="clear" w:color="auto" w:fill="FFFFFF"/>
        <w:jc w:val="both"/>
        <w:rPr>
          <w:spacing w:val="2"/>
          <w:sz w:val="24"/>
          <w:szCs w:val="24"/>
          <w:shd w:val="clear" w:color="auto" w:fill="FFFFFF"/>
        </w:rPr>
      </w:pPr>
      <w:r w:rsidRPr="00B64D07">
        <w:rPr>
          <w:spacing w:val="2"/>
          <w:sz w:val="24"/>
          <w:szCs w:val="24"/>
          <w:shd w:val="clear" w:color="auto" w:fill="FFFFFF"/>
        </w:rPr>
        <w:t xml:space="preserve">          К заявлению могут потребоваться следующие документы (точный перечень в соответствии с требованиями данного конкретного муниципального органа исполнительной власти):</w:t>
      </w:r>
    </w:p>
    <w:p w:rsidR="00B64D07" w:rsidRPr="00B64D07" w:rsidRDefault="00B64D07" w:rsidP="00B64D07">
      <w:pPr>
        <w:shd w:val="clear" w:color="auto" w:fill="FFFFFF"/>
        <w:jc w:val="both"/>
        <w:rPr>
          <w:spacing w:val="2"/>
          <w:sz w:val="24"/>
          <w:szCs w:val="24"/>
          <w:shd w:val="clear" w:color="auto" w:fill="FFFFFF"/>
        </w:rPr>
      </w:pPr>
      <w:r w:rsidRPr="00B64D07">
        <w:rPr>
          <w:spacing w:val="2"/>
          <w:sz w:val="24"/>
          <w:szCs w:val="24"/>
          <w:shd w:val="clear" w:color="auto" w:fill="FFFFFF"/>
        </w:rPr>
        <w:t>-  копии учредительных документов заявителя;</w:t>
      </w:r>
    </w:p>
    <w:p w:rsidR="00B64D07" w:rsidRPr="00B64D07" w:rsidRDefault="00B64D07" w:rsidP="00B64D07">
      <w:pPr>
        <w:shd w:val="clear" w:color="auto" w:fill="FFFFFF"/>
        <w:jc w:val="both"/>
        <w:rPr>
          <w:spacing w:val="2"/>
          <w:sz w:val="24"/>
          <w:szCs w:val="24"/>
          <w:shd w:val="clear" w:color="auto" w:fill="FFFFFF"/>
        </w:rPr>
      </w:pPr>
      <w:r w:rsidRPr="00B64D07">
        <w:rPr>
          <w:spacing w:val="2"/>
          <w:sz w:val="24"/>
          <w:szCs w:val="24"/>
          <w:shd w:val="clear" w:color="auto" w:fill="FFFFFF"/>
        </w:rPr>
        <w:t>- копии карт постановки на учет в налоговой инспекции и справку о задолженности в бюджет всех уровней;</w:t>
      </w:r>
    </w:p>
    <w:p w:rsidR="00B64D07" w:rsidRPr="00B64D07" w:rsidRDefault="00B64D07" w:rsidP="00B64D07">
      <w:pPr>
        <w:shd w:val="clear" w:color="auto" w:fill="FFFFFF"/>
        <w:jc w:val="both"/>
        <w:rPr>
          <w:spacing w:val="2"/>
          <w:sz w:val="24"/>
          <w:szCs w:val="24"/>
          <w:shd w:val="clear" w:color="auto" w:fill="FFFFFF"/>
        </w:rPr>
      </w:pPr>
      <w:r w:rsidRPr="00B64D07">
        <w:rPr>
          <w:spacing w:val="2"/>
          <w:sz w:val="24"/>
          <w:szCs w:val="24"/>
          <w:shd w:val="clear" w:color="auto" w:fill="FFFFFF"/>
        </w:rPr>
        <w:t>- документы об имеющихся у заявителя р/счетах в банке;</w:t>
      </w:r>
    </w:p>
    <w:p w:rsidR="00B64D07" w:rsidRPr="00B64D07" w:rsidRDefault="00B64D07" w:rsidP="00B64D07">
      <w:pPr>
        <w:shd w:val="clear" w:color="auto" w:fill="FFFFFF"/>
        <w:jc w:val="both"/>
        <w:rPr>
          <w:spacing w:val="2"/>
          <w:sz w:val="24"/>
          <w:szCs w:val="24"/>
          <w:shd w:val="clear" w:color="auto" w:fill="FFFFFF"/>
        </w:rPr>
      </w:pPr>
      <w:r w:rsidRPr="00B64D07">
        <w:rPr>
          <w:spacing w:val="2"/>
          <w:sz w:val="24"/>
          <w:szCs w:val="24"/>
          <w:shd w:val="clear" w:color="auto" w:fill="FFFFFF"/>
        </w:rPr>
        <w:t>- план здания, сооружения с экспликацией помещений;</w:t>
      </w:r>
    </w:p>
    <w:p w:rsidR="00B64D07" w:rsidRPr="00B64D07" w:rsidRDefault="00B64D07" w:rsidP="00B64D07">
      <w:pPr>
        <w:shd w:val="clear" w:color="auto" w:fill="FFFFFF"/>
        <w:jc w:val="both"/>
        <w:rPr>
          <w:spacing w:val="2"/>
          <w:sz w:val="24"/>
          <w:szCs w:val="24"/>
          <w:shd w:val="clear" w:color="auto" w:fill="FFFFFF"/>
        </w:rPr>
      </w:pPr>
      <w:r w:rsidRPr="00B64D07">
        <w:rPr>
          <w:spacing w:val="2"/>
          <w:sz w:val="24"/>
          <w:szCs w:val="24"/>
          <w:shd w:val="clear" w:color="auto" w:fill="FFFFFF"/>
        </w:rPr>
        <w:t>- согласование с госслужбами и организациями по мере необходимости (архитектура, ГО, санэпиднадзор и пр.);</w:t>
      </w:r>
    </w:p>
    <w:p w:rsidR="00B64D07" w:rsidRPr="00B64D07" w:rsidRDefault="00B64D07" w:rsidP="00B64D07">
      <w:pPr>
        <w:shd w:val="clear" w:color="auto" w:fill="FFFFFF"/>
        <w:jc w:val="both"/>
        <w:rPr>
          <w:spacing w:val="2"/>
          <w:sz w:val="24"/>
          <w:szCs w:val="24"/>
          <w:shd w:val="clear" w:color="auto" w:fill="FFFFFF"/>
        </w:rPr>
      </w:pPr>
      <w:r w:rsidRPr="00B64D07">
        <w:rPr>
          <w:spacing w:val="2"/>
          <w:sz w:val="24"/>
          <w:szCs w:val="24"/>
          <w:shd w:val="clear" w:color="auto" w:fill="FFFFFF"/>
        </w:rPr>
        <w:t>- оценка стоимости помещения (стоимость 1 квадратного метра либо стоимость передаваемого имущества целиком);</w:t>
      </w:r>
    </w:p>
    <w:p w:rsidR="00B64D07" w:rsidRPr="00B64D07" w:rsidRDefault="00B64D07" w:rsidP="00B64D07">
      <w:pPr>
        <w:shd w:val="clear" w:color="auto" w:fill="FFFFFF"/>
        <w:jc w:val="both"/>
        <w:rPr>
          <w:spacing w:val="2"/>
          <w:sz w:val="24"/>
          <w:szCs w:val="24"/>
          <w:shd w:val="clear" w:color="auto" w:fill="FFFFFF"/>
        </w:rPr>
      </w:pPr>
      <w:r w:rsidRPr="00B64D07">
        <w:rPr>
          <w:spacing w:val="2"/>
          <w:sz w:val="24"/>
          <w:szCs w:val="24"/>
          <w:shd w:val="clear" w:color="auto" w:fill="FFFFFF"/>
        </w:rPr>
        <w:t>- иные документы.</w:t>
      </w:r>
    </w:p>
    <w:p w:rsidR="00B64D07" w:rsidRPr="00B64D07" w:rsidRDefault="00B64D07" w:rsidP="00B64D07">
      <w:pPr>
        <w:shd w:val="clear" w:color="auto" w:fill="FFFFFF"/>
        <w:jc w:val="both"/>
        <w:rPr>
          <w:sz w:val="24"/>
          <w:szCs w:val="24"/>
          <w:shd w:val="clear" w:color="auto" w:fill="FFFFFF"/>
        </w:rPr>
      </w:pPr>
      <w:r w:rsidRPr="00B64D07">
        <w:rPr>
          <w:sz w:val="24"/>
          <w:szCs w:val="24"/>
        </w:rPr>
        <w:t xml:space="preserve">3) заключение договора аренды </w:t>
      </w:r>
      <w:r w:rsidRPr="00B64D07">
        <w:rPr>
          <w:sz w:val="24"/>
          <w:szCs w:val="24"/>
          <w:shd w:val="clear" w:color="auto" w:fill="FFFFFF"/>
        </w:rPr>
        <w:t xml:space="preserve">может быть осуществлено </w:t>
      </w:r>
      <w:r w:rsidRPr="00B64D07">
        <w:rPr>
          <w:b/>
          <w:sz w:val="24"/>
          <w:szCs w:val="24"/>
          <w:shd w:val="clear" w:color="auto" w:fill="FFFFFF"/>
        </w:rPr>
        <w:t xml:space="preserve">только по результатам проведения конкурсов или аукционов </w:t>
      </w:r>
      <w:r w:rsidRPr="00B64D07">
        <w:rPr>
          <w:sz w:val="24"/>
          <w:szCs w:val="24"/>
          <w:shd w:val="clear" w:color="auto" w:fill="FFFFFF"/>
        </w:rPr>
        <w:t>на право заключения этих договоров за исключением следующих случаев:</w:t>
      </w:r>
    </w:p>
    <w:p w:rsidR="00B64D07" w:rsidRPr="00B64D07" w:rsidRDefault="00B64D07" w:rsidP="00B64D07">
      <w:pPr>
        <w:shd w:val="clear" w:color="auto" w:fill="FFFFFF"/>
        <w:jc w:val="both"/>
        <w:rPr>
          <w:sz w:val="24"/>
          <w:szCs w:val="24"/>
          <w:shd w:val="clear" w:color="auto" w:fill="FFFFFF"/>
        </w:rPr>
      </w:pPr>
      <w:r w:rsidRPr="00B64D07">
        <w:rPr>
          <w:sz w:val="24"/>
          <w:szCs w:val="24"/>
          <w:shd w:val="clear" w:color="auto" w:fill="FFFFFF"/>
        </w:rPr>
        <w:t xml:space="preserve">-  договор аренды может быть заключен без проведения торгов в отношении имущества, являющегося частью или частями помещения, здания, строения или сооружения, если общая площадь передаваемого имущества составляет не более чем </w:t>
      </w:r>
      <w:r w:rsidRPr="00B64D07">
        <w:rPr>
          <w:sz w:val="24"/>
          <w:szCs w:val="24"/>
          <w:u w:val="single"/>
          <w:shd w:val="clear" w:color="auto" w:fill="FFFFFF"/>
        </w:rPr>
        <w:t>двадцать квадратных метров</w:t>
      </w:r>
      <w:r w:rsidRPr="00B64D07">
        <w:rPr>
          <w:sz w:val="24"/>
          <w:szCs w:val="24"/>
          <w:shd w:val="clear" w:color="auto" w:fill="FFFFFF"/>
        </w:rPr>
        <w:t xml:space="preserve"> и </w:t>
      </w:r>
      <w:r w:rsidRPr="00B64D07">
        <w:rPr>
          <w:sz w:val="24"/>
          <w:szCs w:val="24"/>
          <w:u w:val="single"/>
          <w:shd w:val="clear" w:color="auto" w:fill="FFFFFF"/>
        </w:rPr>
        <w:t>не превышает десять процентов площади</w:t>
      </w:r>
      <w:r w:rsidRPr="00B64D07">
        <w:rPr>
          <w:sz w:val="24"/>
          <w:szCs w:val="24"/>
          <w:shd w:val="clear" w:color="auto" w:fill="FFFFFF"/>
        </w:rPr>
        <w:t xml:space="preserve"> соответствующего помещения, здания, строения или сооружения, права на которые принадлежат лицу, передающему такое имущество;</w:t>
      </w:r>
    </w:p>
    <w:p w:rsidR="00B64D07" w:rsidRDefault="00B64D07" w:rsidP="00B64D07">
      <w:pPr>
        <w:shd w:val="clear" w:color="auto" w:fill="FFFFFF"/>
        <w:jc w:val="both"/>
        <w:rPr>
          <w:sz w:val="24"/>
          <w:szCs w:val="24"/>
          <w:shd w:val="clear" w:color="auto" w:fill="FFFFFF"/>
        </w:rPr>
      </w:pPr>
      <w:r w:rsidRPr="00B64D07">
        <w:rPr>
          <w:sz w:val="24"/>
          <w:szCs w:val="24"/>
          <w:shd w:val="clear" w:color="auto" w:fill="FFFFFF"/>
        </w:rPr>
        <w:t>-  в иных  случаях, предусмотренных ч.1 ст.17 Федерального закона от 26.07.2006 N 135-ФЗ  "О защите конкуренции".</w:t>
      </w:r>
    </w:p>
    <w:p w:rsidR="004730FE" w:rsidRPr="00B64D07" w:rsidRDefault="004730FE" w:rsidP="00B64D07">
      <w:pPr>
        <w:shd w:val="clear" w:color="auto" w:fill="FFFFFF"/>
        <w:jc w:val="both"/>
        <w:rPr>
          <w:sz w:val="24"/>
          <w:szCs w:val="24"/>
          <w:shd w:val="clear" w:color="auto" w:fill="FFFFFF"/>
        </w:rPr>
      </w:pPr>
    </w:p>
    <w:p w:rsidR="004730FE" w:rsidRPr="00922B8A" w:rsidRDefault="004730FE" w:rsidP="004730FE">
      <w:pPr>
        <w:jc w:val="center"/>
        <w:rPr>
          <w:b/>
          <w:sz w:val="24"/>
          <w:szCs w:val="24"/>
          <w:u w:val="single"/>
        </w:rPr>
      </w:pPr>
      <w:r>
        <w:rPr>
          <w:b/>
          <w:sz w:val="24"/>
          <w:szCs w:val="24"/>
          <w:u w:val="single"/>
        </w:rPr>
        <w:t>9</w:t>
      </w:r>
      <w:r w:rsidRPr="00922B8A">
        <w:rPr>
          <w:b/>
          <w:sz w:val="24"/>
          <w:szCs w:val="24"/>
          <w:u w:val="single"/>
        </w:rPr>
        <w:t>. Нормативно-правовая база</w:t>
      </w:r>
    </w:p>
    <w:p w:rsidR="004730FE" w:rsidRPr="00B64D07" w:rsidRDefault="004730FE" w:rsidP="004730FE">
      <w:pPr>
        <w:ind w:firstLine="567"/>
        <w:jc w:val="both"/>
        <w:rPr>
          <w:sz w:val="24"/>
          <w:szCs w:val="24"/>
        </w:rPr>
      </w:pPr>
      <w:r w:rsidRPr="00B64D07">
        <w:rPr>
          <w:sz w:val="24"/>
          <w:szCs w:val="24"/>
        </w:rPr>
        <w:t xml:space="preserve">В настоящий момент сфера платных услуг, оказываемых учреждениями культуры различных уровней, регламентируется следующими нормативно-правовыми актами: </w:t>
      </w:r>
    </w:p>
    <w:p w:rsidR="004730FE" w:rsidRPr="00B64D07" w:rsidRDefault="00C83C51" w:rsidP="004730FE">
      <w:pPr>
        <w:ind w:firstLine="567"/>
        <w:jc w:val="both"/>
        <w:rPr>
          <w:sz w:val="24"/>
          <w:szCs w:val="24"/>
        </w:rPr>
      </w:pPr>
      <w:hyperlink r:id="rId9" w:history="1">
        <w:r w:rsidR="004730FE" w:rsidRPr="001E58F9">
          <w:rPr>
            <w:rStyle w:val="a3"/>
            <w:color w:val="auto"/>
            <w:sz w:val="24"/>
            <w:szCs w:val="24"/>
          </w:rPr>
          <w:t>Гражданский К</w:t>
        </w:r>
      </w:hyperlink>
      <w:r w:rsidR="004730FE" w:rsidRPr="001E58F9">
        <w:rPr>
          <w:sz w:val="24"/>
          <w:szCs w:val="24"/>
        </w:rPr>
        <w:t>одекс РФ; </w:t>
      </w:r>
      <w:hyperlink r:id="rId10" w:history="1">
        <w:r w:rsidR="004730FE" w:rsidRPr="001E58F9">
          <w:rPr>
            <w:rStyle w:val="a3"/>
            <w:color w:val="auto"/>
            <w:sz w:val="24"/>
            <w:szCs w:val="24"/>
          </w:rPr>
          <w:t>Налоговый К</w:t>
        </w:r>
      </w:hyperlink>
      <w:r w:rsidR="004730FE" w:rsidRPr="001E58F9">
        <w:rPr>
          <w:sz w:val="24"/>
          <w:szCs w:val="24"/>
        </w:rPr>
        <w:t>о</w:t>
      </w:r>
      <w:r w:rsidR="004730FE" w:rsidRPr="00B64D07">
        <w:rPr>
          <w:sz w:val="24"/>
          <w:szCs w:val="24"/>
        </w:rPr>
        <w:t xml:space="preserve">декс РФ; Федеральный закон от 9.10.1992г. N3612-I «Основы законодательства Российской Федерации о культуре»; «О защите прав потребителей»; Федеральный закон от 26.07.2006г. № 135-ФЗ «О защите конкуренции»; Федеральный закон  от 12.01.1996г. № 7-ФЗ «О некоммерческих организациях»;  Федеральный закон "Об образовании в Российской Федерации" от 29.12.2012 N 273-ФЗ; Федеральный закон </w:t>
      </w:r>
      <w:r w:rsidR="004730FE" w:rsidRPr="00B64D07">
        <w:rPr>
          <w:sz w:val="24"/>
          <w:szCs w:val="24"/>
        </w:rPr>
        <w:lastRenderedPageBreak/>
        <w:t xml:space="preserve">от 8.05.2010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r w:rsidR="004730FE" w:rsidRPr="00B64D07">
        <w:rPr>
          <w:i/>
          <w:iCs/>
          <w:sz w:val="24"/>
          <w:szCs w:val="24"/>
        </w:rPr>
        <w:t> </w:t>
      </w:r>
      <w:r w:rsidR="004730FE" w:rsidRPr="00B64D07">
        <w:rPr>
          <w:iCs/>
          <w:sz w:val="24"/>
          <w:szCs w:val="24"/>
        </w:rPr>
        <w:t xml:space="preserve">Приказ Министерства культуры Российской Федерации от 30.05.2016 №1197 «Об утверждении базового (отраслевого) перечня услуг и работ в сфере «Культура, кинематография, архивное дело, туризм»; Распоряжение Министерства культуры Российской Федерации от 27.07.2016 №Р-948 «Методические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r w:rsidR="004730FE" w:rsidRPr="00B64D07">
        <w:rPr>
          <w:sz w:val="24"/>
          <w:szCs w:val="24"/>
        </w:rPr>
        <w:t>приказ Министерства культуры Забайкальского края от 26.11. 2014г. №5-НПА «Об утверждении Порядка установления государственными организациями культуры, финансируемыми из бюджета Забайкальского края, льгот для детей дошкольного возраста, обучающихся, инвалидов, военнослужащих, проходящих военную службу по призыву, при организации платных мероприятий», иными нормативно-правовыми актами, действующими на уровне муниципальных образований.</w:t>
      </w:r>
    </w:p>
    <w:p w:rsidR="00B64D07" w:rsidRPr="00B64D07" w:rsidRDefault="00B64D07" w:rsidP="00B64D07">
      <w:pPr>
        <w:shd w:val="clear" w:color="auto" w:fill="FFFFFF"/>
        <w:jc w:val="both"/>
        <w:rPr>
          <w:i/>
          <w:color w:val="333333"/>
          <w:sz w:val="24"/>
          <w:szCs w:val="24"/>
        </w:rPr>
      </w:pPr>
    </w:p>
    <w:p w:rsidR="00B64D07" w:rsidRPr="00922B8A" w:rsidRDefault="004730FE" w:rsidP="00B64D07">
      <w:pPr>
        <w:jc w:val="center"/>
        <w:rPr>
          <w:b/>
          <w:sz w:val="24"/>
          <w:szCs w:val="24"/>
          <w:u w:val="single"/>
        </w:rPr>
      </w:pPr>
      <w:r>
        <w:rPr>
          <w:b/>
          <w:sz w:val="24"/>
          <w:szCs w:val="24"/>
          <w:u w:val="single"/>
        </w:rPr>
        <w:t>10</w:t>
      </w:r>
      <w:r w:rsidR="00922B8A" w:rsidRPr="00922B8A">
        <w:rPr>
          <w:b/>
          <w:sz w:val="24"/>
          <w:szCs w:val="24"/>
          <w:u w:val="single"/>
        </w:rPr>
        <w:t xml:space="preserve">. </w:t>
      </w:r>
      <w:r w:rsidR="00B64D07" w:rsidRPr="00922B8A">
        <w:rPr>
          <w:b/>
          <w:sz w:val="24"/>
          <w:szCs w:val="24"/>
          <w:u w:val="single"/>
        </w:rPr>
        <w:t>Расходование средств, полученных от оказания платных услуг.</w:t>
      </w:r>
    </w:p>
    <w:p w:rsidR="00922B8A" w:rsidRDefault="00B64D07" w:rsidP="00922B8A">
      <w:pPr>
        <w:ind w:firstLine="709"/>
        <w:jc w:val="both"/>
        <w:rPr>
          <w:sz w:val="24"/>
          <w:szCs w:val="24"/>
        </w:rPr>
      </w:pPr>
      <w:r w:rsidRPr="00B64D07">
        <w:rPr>
          <w:sz w:val="24"/>
          <w:szCs w:val="24"/>
        </w:rPr>
        <w:t xml:space="preserve">Учреждение не вправе потратить все средства от платных услуг на заработную плату персонала, иначе контролирующие органы отметят это как нарушение. При распределении доходов от платных услуг необходимо соблюдать ограничения, установленные законодательством - бюджетные и автономные учреждения не вправе направлять всю прибыль на заработную плату сотрудникам; тратить деньги на деятельность, которая не отвечает целям создания учреждения. Как правило, руководитель учреждения сам решает, на что потратить деньги от платной деятельности. Их можно направить на зарплату персонала, материалы для текущей деятельности, транспортные и коммунальные услуги, оборудование и т. д. Главное, соблюдать ограничения, закрепленные в законе. Цели, на которые бюджетное учреждение собирается тратить прибыль, прописывают в плане финансово-хозяйственной деятельности. </w:t>
      </w:r>
    </w:p>
    <w:p w:rsidR="00922B8A" w:rsidRDefault="00922B8A" w:rsidP="00922B8A">
      <w:pPr>
        <w:ind w:firstLine="709"/>
        <w:jc w:val="both"/>
        <w:rPr>
          <w:sz w:val="24"/>
          <w:szCs w:val="24"/>
        </w:rPr>
      </w:pPr>
    </w:p>
    <w:p w:rsidR="00582F2B" w:rsidRPr="00582F2B" w:rsidRDefault="00D63C0E" w:rsidP="00582F2B">
      <w:pPr>
        <w:widowControl/>
        <w:overflowPunct/>
        <w:autoSpaceDE/>
        <w:autoSpaceDN/>
        <w:adjustRightInd/>
        <w:ind w:firstLine="709"/>
        <w:jc w:val="center"/>
        <w:textAlignment w:val="auto"/>
        <w:rPr>
          <w:color w:val="000000"/>
          <w:sz w:val="24"/>
          <w:szCs w:val="24"/>
          <w:shd w:val="clear" w:color="auto" w:fill="FFFFFF"/>
        </w:rPr>
      </w:pPr>
      <w:r>
        <w:rPr>
          <w:b/>
          <w:bCs/>
          <w:color w:val="000000"/>
          <w:sz w:val="24"/>
          <w:szCs w:val="24"/>
          <w:lang w:val="en-US"/>
        </w:rPr>
        <w:t>III</w:t>
      </w:r>
      <w:r>
        <w:rPr>
          <w:b/>
          <w:bCs/>
          <w:color w:val="000000"/>
          <w:sz w:val="24"/>
          <w:szCs w:val="24"/>
        </w:rPr>
        <w:t>.</w:t>
      </w:r>
      <w:r w:rsidR="00582F2B" w:rsidRPr="00582F2B">
        <w:rPr>
          <w:b/>
          <w:bCs/>
          <w:color w:val="000000"/>
          <w:sz w:val="24"/>
          <w:szCs w:val="24"/>
          <w:shd w:val="clear" w:color="auto" w:fill="FFFFFF"/>
        </w:rPr>
        <w:t>УЧЕТ ДЕЯТЕЛЬНОСТИ УЧРЕЖДЕНИЯ КУЛЬТУРЫ</w:t>
      </w:r>
    </w:p>
    <w:p w:rsidR="00582F2B" w:rsidRPr="00582F2B" w:rsidRDefault="00582F2B" w:rsidP="00945A57">
      <w:pPr>
        <w:widowControl/>
        <w:overflowPunct/>
        <w:autoSpaceDE/>
        <w:autoSpaceDN/>
        <w:adjustRightInd/>
        <w:ind w:firstLine="709"/>
        <w:jc w:val="both"/>
        <w:textAlignment w:val="auto"/>
        <w:rPr>
          <w:color w:val="000000"/>
          <w:sz w:val="24"/>
          <w:szCs w:val="24"/>
          <w:shd w:val="clear" w:color="auto" w:fill="FFFFFF"/>
        </w:rPr>
      </w:pPr>
      <w:r w:rsidRPr="00582F2B">
        <w:rPr>
          <w:color w:val="000000"/>
          <w:sz w:val="24"/>
          <w:szCs w:val="24"/>
          <w:shd w:val="clear" w:color="auto" w:fill="FFFFFF"/>
        </w:rPr>
        <w:t>Учет и отчетность являются частью информационного механизма, связанного с характеристиками ре</w:t>
      </w:r>
      <w:r w:rsidR="000137C4">
        <w:rPr>
          <w:color w:val="000000"/>
          <w:sz w:val="24"/>
          <w:szCs w:val="24"/>
          <w:shd w:val="clear" w:color="auto" w:fill="FFFFFF"/>
        </w:rPr>
        <w:t>альных результатов деятельности учреждения</w:t>
      </w:r>
      <w:r w:rsidRPr="00582F2B">
        <w:rPr>
          <w:color w:val="000000"/>
          <w:sz w:val="24"/>
          <w:szCs w:val="24"/>
          <w:shd w:val="clear" w:color="auto" w:fill="FFFFFF"/>
        </w:rPr>
        <w:t>. Учет - это характеристика итогов деятельности учреждения в утвержденной системе показателей.</w:t>
      </w:r>
    </w:p>
    <w:p w:rsidR="00582F2B" w:rsidRPr="00582F2B" w:rsidRDefault="00582F2B" w:rsidP="00582F2B">
      <w:pPr>
        <w:widowControl/>
        <w:overflowPunct/>
        <w:autoSpaceDE/>
        <w:autoSpaceDN/>
        <w:adjustRightInd/>
        <w:ind w:firstLine="709"/>
        <w:jc w:val="center"/>
        <w:textAlignment w:val="auto"/>
        <w:rPr>
          <w:color w:val="000000"/>
          <w:sz w:val="24"/>
          <w:szCs w:val="24"/>
          <w:shd w:val="clear" w:color="auto" w:fill="FFFFFF"/>
        </w:rPr>
      </w:pPr>
      <w:r w:rsidRPr="00582F2B">
        <w:rPr>
          <w:b/>
          <w:bCs/>
          <w:color w:val="000000"/>
          <w:sz w:val="24"/>
          <w:szCs w:val="24"/>
          <w:shd w:val="clear" w:color="auto" w:fill="FFFFFF"/>
        </w:rPr>
        <w:t>1</w:t>
      </w:r>
      <w:r w:rsidR="00310F6E">
        <w:rPr>
          <w:b/>
          <w:bCs/>
          <w:color w:val="000000"/>
          <w:sz w:val="24"/>
          <w:szCs w:val="24"/>
          <w:shd w:val="clear" w:color="auto" w:fill="FFFFFF"/>
        </w:rPr>
        <w:t>.</w:t>
      </w:r>
      <w:r w:rsidRPr="00582F2B">
        <w:rPr>
          <w:b/>
          <w:bCs/>
          <w:color w:val="000000"/>
          <w:sz w:val="24"/>
          <w:szCs w:val="24"/>
        </w:rPr>
        <w:t> </w:t>
      </w:r>
      <w:r w:rsidRPr="00582F2B">
        <w:rPr>
          <w:b/>
          <w:bCs/>
          <w:color w:val="000000"/>
          <w:sz w:val="24"/>
          <w:szCs w:val="24"/>
          <w:shd w:val="clear" w:color="auto" w:fill="FFFFFF"/>
        </w:rPr>
        <w:t>Роль и значение учета и отчетности</w:t>
      </w:r>
    </w:p>
    <w:p w:rsidR="00AC061A" w:rsidRDefault="00582F2B" w:rsidP="00AC061A">
      <w:pPr>
        <w:pStyle w:val="a7"/>
        <w:shd w:val="clear" w:color="auto" w:fill="FFFFFF"/>
        <w:spacing w:before="0" w:beforeAutospacing="0" w:after="240" w:afterAutospacing="0" w:line="300" w:lineRule="atLeast"/>
        <w:rPr>
          <w:rFonts w:ascii="Arial" w:hAnsi="Arial" w:cs="Arial"/>
          <w:spacing w:val="2"/>
        </w:rPr>
      </w:pPr>
      <w:r w:rsidRPr="00582F2B">
        <w:rPr>
          <w:shd w:val="clear" w:color="auto" w:fill="FFFFFF"/>
        </w:rPr>
        <w:t>Правильно организованные учет и отчетность играют важнейшую роль. Фиксируя итоги деятельности за определенный период, данные учета и отчетности создают информационную базу данных как для контроля, так и для принятия последующих плановых и других решений. Без опоры на эти данные невозможна эффективная организация заработной платы, задание системы стимулирования. Без достоверных данных учета и отчетности невозможна выработка норм и нормативов, создание нормативной б</w:t>
      </w:r>
      <w:r>
        <w:rPr>
          <w:shd w:val="clear" w:color="auto" w:fill="FFFFFF"/>
        </w:rPr>
        <w:t xml:space="preserve">азы. Сведенные в региональном </w:t>
      </w:r>
      <w:r w:rsidRPr="00582F2B">
        <w:rPr>
          <w:shd w:val="clear" w:color="auto" w:fill="FFFFFF"/>
        </w:rPr>
        <w:t>общегосударственном масштабе данные учета и отчетности создают основу для выработки культурной политики, принятию решений по бюджету, для научно-теоретического анализа, выявления тенденций и закономерностей, действующих в социально-культурной сфере, ее отраслях, экономике и обществе в целом.</w:t>
      </w:r>
      <w:r w:rsidR="009B2B42" w:rsidRPr="00AC061A">
        <w:rPr>
          <w:spacing w:val="2"/>
        </w:rPr>
        <w:t>Непредставление</w:t>
      </w:r>
      <w:r w:rsidR="00AC061A" w:rsidRPr="00AC061A">
        <w:rPr>
          <w:spacing w:val="2"/>
        </w:rPr>
        <w:t xml:space="preserve"> статистического учета первичных статистических данных или несвоевременное предоставление этих данных либо предоставление недостоверных первичных статистических данных влечет</w:t>
      </w:r>
      <w:r w:rsidR="00AC061A">
        <w:rPr>
          <w:spacing w:val="2"/>
        </w:rPr>
        <w:t xml:space="preserve"> административную ответственность</w:t>
      </w:r>
      <w:r w:rsidR="00AC061A" w:rsidRPr="00AC061A">
        <w:rPr>
          <w:spacing w:val="2"/>
        </w:rPr>
        <w:t xml:space="preserve"> на должностных лиц </w:t>
      </w:r>
      <w:r w:rsidR="00AC061A">
        <w:rPr>
          <w:spacing w:val="2"/>
        </w:rPr>
        <w:t xml:space="preserve">и </w:t>
      </w:r>
      <w:r w:rsidR="00AC061A" w:rsidRPr="00AC061A">
        <w:rPr>
          <w:spacing w:val="2"/>
        </w:rPr>
        <w:t>наложение штрафа</w:t>
      </w:r>
      <w:r w:rsidR="00AC061A">
        <w:rPr>
          <w:spacing w:val="2"/>
        </w:rPr>
        <w:t>.(ФЗ №442 от 30.12.2015)</w:t>
      </w:r>
    </w:p>
    <w:p w:rsidR="00582F2B" w:rsidRPr="00AC061A" w:rsidRDefault="00582F2B" w:rsidP="00AC061A">
      <w:pPr>
        <w:widowControl/>
        <w:overflowPunct/>
        <w:autoSpaceDE/>
        <w:autoSpaceDN/>
        <w:adjustRightInd/>
        <w:ind w:firstLine="709"/>
        <w:jc w:val="both"/>
        <w:textAlignment w:val="auto"/>
        <w:rPr>
          <w:color w:val="000000"/>
          <w:sz w:val="24"/>
          <w:szCs w:val="24"/>
          <w:shd w:val="clear" w:color="auto" w:fill="FFFFFF"/>
        </w:rPr>
      </w:pPr>
    </w:p>
    <w:p w:rsidR="00582F2B" w:rsidRPr="00582F2B" w:rsidRDefault="00310F6E" w:rsidP="00582F2B">
      <w:pPr>
        <w:widowControl/>
        <w:overflowPunct/>
        <w:autoSpaceDE/>
        <w:autoSpaceDN/>
        <w:adjustRightInd/>
        <w:ind w:firstLine="709"/>
        <w:jc w:val="center"/>
        <w:textAlignment w:val="auto"/>
        <w:rPr>
          <w:color w:val="000000"/>
          <w:sz w:val="24"/>
          <w:szCs w:val="24"/>
          <w:shd w:val="clear" w:color="auto" w:fill="FFFFFF"/>
        </w:rPr>
      </w:pPr>
      <w:r>
        <w:rPr>
          <w:b/>
          <w:bCs/>
          <w:color w:val="000000"/>
          <w:sz w:val="24"/>
          <w:szCs w:val="24"/>
          <w:shd w:val="clear" w:color="auto" w:fill="FFFFFF"/>
        </w:rPr>
        <w:t>2.  Виды учета и отчетности, требования к их организации</w:t>
      </w:r>
    </w:p>
    <w:p w:rsidR="00582F2B" w:rsidRPr="00582F2B" w:rsidRDefault="00582F2B" w:rsidP="00582F2B">
      <w:pPr>
        <w:widowControl/>
        <w:overflowPunct/>
        <w:autoSpaceDE/>
        <w:autoSpaceDN/>
        <w:adjustRightInd/>
        <w:ind w:firstLine="709"/>
        <w:jc w:val="both"/>
        <w:textAlignment w:val="auto"/>
        <w:rPr>
          <w:color w:val="000000"/>
          <w:sz w:val="24"/>
          <w:szCs w:val="24"/>
          <w:shd w:val="clear" w:color="auto" w:fill="FFFFFF"/>
        </w:rPr>
      </w:pPr>
      <w:r w:rsidRPr="00582F2B">
        <w:rPr>
          <w:color w:val="000000"/>
          <w:sz w:val="24"/>
          <w:szCs w:val="24"/>
          <w:shd w:val="clear" w:color="auto" w:fill="FFFFFF"/>
        </w:rPr>
        <w:t>Система учета и отчетности должна соответствовать нескольким очевидным требованиям:</w:t>
      </w:r>
    </w:p>
    <w:p w:rsidR="00582F2B" w:rsidRPr="00582F2B" w:rsidRDefault="00582F2B" w:rsidP="00582F2B">
      <w:pPr>
        <w:widowControl/>
        <w:overflowPunct/>
        <w:autoSpaceDE/>
        <w:autoSpaceDN/>
        <w:adjustRightInd/>
        <w:ind w:firstLine="709"/>
        <w:jc w:val="both"/>
        <w:textAlignment w:val="auto"/>
        <w:rPr>
          <w:color w:val="000000"/>
          <w:sz w:val="24"/>
          <w:szCs w:val="24"/>
          <w:shd w:val="clear" w:color="auto" w:fill="FFFFFF"/>
        </w:rPr>
      </w:pPr>
      <w:r w:rsidRPr="00582F2B">
        <w:rPr>
          <w:color w:val="000000"/>
          <w:sz w:val="24"/>
          <w:szCs w:val="24"/>
          <w:shd w:val="clear" w:color="auto" w:fill="FFFFFF"/>
        </w:rPr>
        <w:lastRenderedPageBreak/>
        <w:t>- показатели учета и отчетности должны соответствовать планируемым показателям, иначе утрачивается единство информационно</w:t>
      </w:r>
      <w:r>
        <w:rPr>
          <w:color w:val="000000"/>
          <w:sz w:val="24"/>
          <w:szCs w:val="24"/>
          <w:shd w:val="clear" w:color="auto" w:fill="FFFFFF"/>
        </w:rPr>
        <w:t>го механизма</w:t>
      </w:r>
      <w:r w:rsidRPr="00582F2B">
        <w:rPr>
          <w:color w:val="000000"/>
          <w:sz w:val="24"/>
          <w:szCs w:val="24"/>
          <w:shd w:val="clear" w:color="auto" w:fill="FFFFFF"/>
        </w:rPr>
        <w:t>;</w:t>
      </w:r>
    </w:p>
    <w:p w:rsidR="00582F2B" w:rsidRPr="00582F2B" w:rsidRDefault="00582F2B" w:rsidP="00582F2B">
      <w:pPr>
        <w:widowControl/>
        <w:overflowPunct/>
        <w:autoSpaceDE/>
        <w:autoSpaceDN/>
        <w:adjustRightInd/>
        <w:ind w:firstLine="709"/>
        <w:jc w:val="both"/>
        <w:textAlignment w:val="auto"/>
        <w:rPr>
          <w:color w:val="000000"/>
          <w:sz w:val="24"/>
          <w:szCs w:val="24"/>
          <w:shd w:val="clear" w:color="auto" w:fill="FFFFFF"/>
        </w:rPr>
      </w:pPr>
      <w:r w:rsidRPr="00582F2B">
        <w:rPr>
          <w:color w:val="000000"/>
          <w:sz w:val="24"/>
          <w:szCs w:val="24"/>
          <w:shd w:val="clear" w:color="auto" w:fill="FFFFFF"/>
        </w:rPr>
        <w:t>- учет должен быть оперативен и своевременен - всякие «рисования» учета задним числом создают почву для злоупотреблений;</w:t>
      </w:r>
    </w:p>
    <w:p w:rsidR="00582F2B" w:rsidRPr="00582F2B" w:rsidRDefault="00582F2B" w:rsidP="00582F2B">
      <w:pPr>
        <w:widowControl/>
        <w:overflowPunct/>
        <w:autoSpaceDE/>
        <w:autoSpaceDN/>
        <w:adjustRightInd/>
        <w:ind w:firstLine="709"/>
        <w:jc w:val="both"/>
        <w:textAlignment w:val="auto"/>
        <w:rPr>
          <w:color w:val="000000"/>
          <w:sz w:val="24"/>
          <w:szCs w:val="24"/>
          <w:shd w:val="clear" w:color="auto" w:fill="FFFFFF"/>
        </w:rPr>
      </w:pPr>
      <w:r w:rsidRPr="00582F2B">
        <w:rPr>
          <w:color w:val="000000"/>
          <w:sz w:val="24"/>
          <w:szCs w:val="24"/>
          <w:shd w:val="clear" w:color="auto" w:fill="FFFFFF"/>
        </w:rPr>
        <w:t>- учет должен быть максимально полным, т.е. охватыват</w:t>
      </w:r>
      <w:r w:rsidR="000137C4">
        <w:rPr>
          <w:color w:val="000000"/>
          <w:sz w:val="24"/>
          <w:szCs w:val="24"/>
          <w:shd w:val="clear" w:color="auto" w:fill="FFFFFF"/>
        </w:rPr>
        <w:t>ь все стороны деятельности учреждения</w:t>
      </w:r>
      <w:r w:rsidRPr="00582F2B">
        <w:rPr>
          <w:color w:val="000000"/>
          <w:sz w:val="24"/>
          <w:szCs w:val="24"/>
          <w:shd w:val="clear" w:color="auto" w:fill="FFFFFF"/>
        </w:rPr>
        <w:t>;</w:t>
      </w:r>
    </w:p>
    <w:p w:rsidR="00582F2B" w:rsidRPr="00582F2B" w:rsidRDefault="00582F2B" w:rsidP="00582F2B">
      <w:pPr>
        <w:widowControl/>
        <w:overflowPunct/>
        <w:autoSpaceDE/>
        <w:autoSpaceDN/>
        <w:adjustRightInd/>
        <w:ind w:firstLine="709"/>
        <w:jc w:val="both"/>
        <w:textAlignment w:val="auto"/>
        <w:rPr>
          <w:color w:val="000000"/>
          <w:sz w:val="24"/>
          <w:szCs w:val="24"/>
          <w:shd w:val="clear" w:color="auto" w:fill="FFFFFF"/>
        </w:rPr>
      </w:pPr>
      <w:r w:rsidRPr="00582F2B">
        <w:rPr>
          <w:color w:val="000000"/>
          <w:sz w:val="24"/>
          <w:szCs w:val="24"/>
          <w:shd w:val="clear" w:color="auto" w:fill="FFFFFF"/>
        </w:rPr>
        <w:t>- данные учета и отчетности должны быть достоверными - как показывает практика, наиболее сложное для социально-культурной сферы требование.</w:t>
      </w:r>
    </w:p>
    <w:p w:rsidR="00582F2B" w:rsidRDefault="00582F2B" w:rsidP="00582F2B">
      <w:pPr>
        <w:widowControl/>
        <w:overflowPunct/>
        <w:autoSpaceDE/>
        <w:autoSpaceDN/>
        <w:adjustRightInd/>
        <w:ind w:firstLine="709"/>
        <w:jc w:val="both"/>
        <w:textAlignment w:val="auto"/>
        <w:rPr>
          <w:color w:val="000000"/>
          <w:sz w:val="24"/>
          <w:szCs w:val="24"/>
          <w:shd w:val="clear" w:color="auto" w:fill="FFFFFF"/>
        </w:rPr>
      </w:pPr>
      <w:r w:rsidRPr="00582F2B">
        <w:rPr>
          <w:color w:val="000000"/>
          <w:sz w:val="24"/>
          <w:szCs w:val="24"/>
          <w:shd w:val="clear" w:color="auto" w:fill="FFFFFF"/>
        </w:rPr>
        <w:t xml:space="preserve">В социально-культурной сфере действуют четыре вида учета и отчетности: текущий (первичный, оперативный), статистический, бухгалтерский учет (и соответствующая отчетность), а также творческие отчеты. </w:t>
      </w:r>
    </w:p>
    <w:p w:rsidR="004730FE" w:rsidRDefault="004730FE" w:rsidP="00D63C0E">
      <w:pPr>
        <w:widowControl/>
        <w:overflowPunct/>
        <w:autoSpaceDE/>
        <w:autoSpaceDN/>
        <w:adjustRightInd/>
        <w:ind w:firstLine="709"/>
        <w:jc w:val="center"/>
        <w:textAlignment w:val="auto"/>
        <w:rPr>
          <w:b/>
          <w:bCs/>
          <w:color w:val="000000"/>
          <w:sz w:val="24"/>
          <w:szCs w:val="24"/>
          <w:shd w:val="clear" w:color="auto" w:fill="FFFFFF"/>
        </w:rPr>
      </w:pPr>
    </w:p>
    <w:p w:rsidR="00582F2B" w:rsidRPr="00582F2B" w:rsidRDefault="00582F2B" w:rsidP="00D63C0E">
      <w:pPr>
        <w:widowControl/>
        <w:overflowPunct/>
        <w:autoSpaceDE/>
        <w:autoSpaceDN/>
        <w:adjustRightInd/>
        <w:ind w:firstLine="709"/>
        <w:jc w:val="center"/>
        <w:textAlignment w:val="auto"/>
        <w:rPr>
          <w:color w:val="000000"/>
          <w:sz w:val="24"/>
          <w:szCs w:val="24"/>
          <w:shd w:val="clear" w:color="auto" w:fill="FFFFFF"/>
        </w:rPr>
      </w:pPr>
      <w:r w:rsidRPr="00582F2B">
        <w:rPr>
          <w:b/>
          <w:bCs/>
          <w:color w:val="000000"/>
          <w:sz w:val="24"/>
          <w:szCs w:val="24"/>
          <w:shd w:val="clear" w:color="auto" w:fill="FFFFFF"/>
        </w:rPr>
        <w:t>3.</w:t>
      </w:r>
      <w:r w:rsidRPr="00582F2B">
        <w:rPr>
          <w:b/>
          <w:bCs/>
          <w:color w:val="000000"/>
          <w:sz w:val="24"/>
          <w:szCs w:val="24"/>
        </w:rPr>
        <w:t> </w:t>
      </w:r>
      <w:r w:rsidRPr="00582F2B">
        <w:rPr>
          <w:b/>
          <w:bCs/>
          <w:color w:val="000000"/>
          <w:sz w:val="24"/>
          <w:szCs w:val="24"/>
          <w:shd w:val="clear" w:color="auto" w:fill="FFFFFF"/>
        </w:rPr>
        <w:t>Текущий учет</w:t>
      </w:r>
    </w:p>
    <w:p w:rsidR="00582F2B" w:rsidRDefault="00582F2B" w:rsidP="00582F2B">
      <w:pPr>
        <w:widowControl/>
        <w:overflowPunct/>
        <w:autoSpaceDE/>
        <w:autoSpaceDN/>
        <w:adjustRightInd/>
        <w:ind w:firstLine="709"/>
        <w:jc w:val="both"/>
        <w:textAlignment w:val="auto"/>
        <w:rPr>
          <w:color w:val="000000"/>
          <w:sz w:val="24"/>
          <w:szCs w:val="24"/>
          <w:shd w:val="clear" w:color="auto" w:fill="FFFFFF"/>
        </w:rPr>
      </w:pPr>
      <w:r w:rsidRPr="00582F2B">
        <w:rPr>
          <w:color w:val="000000"/>
          <w:sz w:val="24"/>
          <w:szCs w:val="24"/>
          <w:shd w:val="clear" w:color="auto" w:fill="FFFFFF"/>
        </w:rPr>
        <w:t>Речь идет об учете текущей (каждодневной) деятельности учреждения культуры. В силу этого</w:t>
      </w:r>
      <w:r>
        <w:rPr>
          <w:color w:val="000000"/>
          <w:sz w:val="24"/>
          <w:szCs w:val="24"/>
          <w:shd w:val="clear" w:color="auto" w:fill="FFFFFF"/>
        </w:rPr>
        <w:t xml:space="preserve"> его также называют оперативным (первичным)</w:t>
      </w:r>
      <w:r w:rsidRPr="00582F2B">
        <w:rPr>
          <w:color w:val="000000"/>
          <w:sz w:val="24"/>
          <w:szCs w:val="24"/>
          <w:shd w:val="clear" w:color="auto" w:fill="FFFFFF"/>
        </w:rPr>
        <w:t xml:space="preserve"> учетом. </w:t>
      </w:r>
    </w:p>
    <w:p w:rsidR="003C4404" w:rsidRDefault="00582F2B" w:rsidP="003C4404">
      <w:pPr>
        <w:widowControl/>
        <w:shd w:val="clear" w:color="auto" w:fill="FFFFFF"/>
        <w:overflowPunct/>
        <w:spacing w:line="276" w:lineRule="auto"/>
        <w:jc w:val="both"/>
        <w:textAlignment w:val="auto"/>
        <w:rPr>
          <w:color w:val="000000"/>
          <w:sz w:val="24"/>
          <w:szCs w:val="24"/>
          <w:shd w:val="clear" w:color="auto" w:fill="FFFFFF"/>
        </w:rPr>
      </w:pPr>
      <w:r w:rsidRPr="00582F2B">
        <w:rPr>
          <w:color w:val="000000"/>
          <w:sz w:val="24"/>
          <w:szCs w:val="24"/>
          <w:shd w:val="clear" w:color="auto" w:fill="FFFFFF"/>
        </w:rPr>
        <w:t xml:space="preserve">С некоторой степенью условности можно различать два вида текущего учета: количественный и качественный. Количественный учет связан с учетом объемов выполненной работы (количество мероприятий, посетителей, доход и т.п.). Типичным документом текущего учета в сфере культуры </w:t>
      </w:r>
      <w:r w:rsidRPr="003C4404">
        <w:rPr>
          <w:sz w:val="24"/>
          <w:szCs w:val="24"/>
          <w:shd w:val="clear" w:color="auto" w:fill="FFFFFF"/>
        </w:rPr>
        <w:t xml:space="preserve">является журнал учета </w:t>
      </w:r>
      <w:r w:rsidR="00945A57" w:rsidRPr="003C4404">
        <w:rPr>
          <w:sz w:val="24"/>
          <w:szCs w:val="24"/>
          <w:shd w:val="clear" w:color="auto" w:fill="FFFFFF"/>
        </w:rPr>
        <w:t>культурно-массовых мероприятий</w:t>
      </w:r>
      <w:r w:rsidR="003C4404">
        <w:rPr>
          <w:color w:val="000000"/>
          <w:sz w:val="24"/>
          <w:szCs w:val="24"/>
          <w:shd w:val="clear" w:color="auto" w:fill="FFFFFF"/>
        </w:rPr>
        <w:t>:</w:t>
      </w:r>
    </w:p>
    <w:p w:rsidR="003C4404" w:rsidRDefault="003C4404" w:rsidP="003C4404">
      <w:pPr>
        <w:widowControl/>
        <w:shd w:val="clear" w:color="auto" w:fill="FFFFFF"/>
        <w:overflowPunct/>
        <w:spacing w:line="276" w:lineRule="auto"/>
        <w:jc w:val="both"/>
        <w:textAlignment w:val="auto"/>
        <w:rPr>
          <w:rFonts w:eastAsiaTheme="minorHAnsi"/>
          <w:sz w:val="24"/>
          <w:szCs w:val="24"/>
          <w:lang w:eastAsia="en-US"/>
        </w:rPr>
      </w:pPr>
      <w:r>
        <w:rPr>
          <w:rFonts w:eastAsiaTheme="minorHAnsi"/>
          <w:color w:val="000000"/>
          <w:sz w:val="24"/>
          <w:szCs w:val="24"/>
          <w:lang w:eastAsia="en-US"/>
        </w:rPr>
        <w:t xml:space="preserve">1 </w:t>
      </w:r>
      <w:r>
        <w:rPr>
          <w:color w:val="000000"/>
          <w:sz w:val="24"/>
          <w:szCs w:val="24"/>
          <w:lang w:eastAsia="en-US"/>
        </w:rPr>
        <w:t xml:space="preserve">Журнал учета </w:t>
      </w:r>
      <w:r>
        <w:rPr>
          <w:b/>
          <w:bCs/>
          <w:color w:val="000000"/>
          <w:sz w:val="24"/>
          <w:szCs w:val="24"/>
          <w:lang w:eastAsia="en-US"/>
        </w:rPr>
        <w:t xml:space="preserve">культурно-массовых мероприятий </w:t>
      </w:r>
      <w:r>
        <w:rPr>
          <w:color w:val="000000"/>
          <w:sz w:val="24"/>
          <w:szCs w:val="24"/>
          <w:lang w:eastAsia="en-US"/>
        </w:rPr>
        <w:t xml:space="preserve">(далее - </w:t>
      </w:r>
      <w:r>
        <w:rPr>
          <w:b/>
          <w:bCs/>
          <w:color w:val="000000"/>
          <w:sz w:val="24"/>
          <w:szCs w:val="24"/>
          <w:lang w:eastAsia="en-US"/>
        </w:rPr>
        <w:t xml:space="preserve">КММ) </w:t>
      </w:r>
      <w:r>
        <w:rPr>
          <w:color w:val="000000"/>
          <w:sz w:val="24"/>
          <w:szCs w:val="24"/>
          <w:lang w:eastAsia="en-US"/>
        </w:rPr>
        <w:t>в учреждении культуры клубного типа является документом строгой отчетности. Это главная форма контроля по итогам планирования культурно-досуговой работы. На основании показателей журнала заполняется годовой статистический отчет по форме 7-НК, утвержденной Приказом Росстата от 30.12.2015 № 671 (раздел 3. Культурно-массовые мероприятия).</w:t>
      </w:r>
    </w:p>
    <w:p w:rsidR="003C4404" w:rsidRDefault="003C4404" w:rsidP="003C4404">
      <w:pPr>
        <w:widowControl/>
        <w:shd w:val="clear" w:color="auto" w:fill="FFFFFF"/>
        <w:overflowPunct/>
        <w:spacing w:line="276" w:lineRule="auto"/>
        <w:jc w:val="both"/>
        <w:textAlignment w:val="auto"/>
        <w:rPr>
          <w:rFonts w:eastAsiaTheme="minorHAnsi"/>
          <w:sz w:val="24"/>
          <w:szCs w:val="24"/>
          <w:lang w:eastAsia="en-US"/>
        </w:rPr>
      </w:pPr>
      <w:r>
        <w:rPr>
          <w:rFonts w:eastAsiaTheme="minorHAnsi"/>
          <w:color w:val="000000"/>
          <w:sz w:val="24"/>
          <w:szCs w:val="24"/>
          <w:lang w:eastAsia="en-US"/>
        </w:rPr>
        <w:t xml:space="preserve">2. </w:t>
      </w:r>
      <w:r>
        <w:rPr>
          <w:color w:val="000000"/>
          <w:sz w:val="24"/>
          <w:szCs w:val="24"/>
          <w:lang w:eastAsia="en-US"/>
        </w:rPr>
        <w:t xml:space="preserve">В журнал вносятся все КММ, которые подразделяются на </w:t>
      </w:r>
      <w:r>
        <w:rPr>
          <w:b/>
          <w:bCs/>
          <w:color w:val="000000"/>
          <w:sz w:val="24"/>
          <w:szCs w:val="24"/>
          <w:lang w:eastAsia="en-US"/>
        </w:rPr>
        <w:t>культурно-досуговые (</w:t>
      </w:r>
      <w:r w:rsidRPr="001E0DEB">
        <w:rPr>
          <w:bCs/>
          <w:color w:val="000000"/>
          <w:sz w:val="24"/>
          <w:szCs w:val="24"/>
          <w:lang w:eastAsia="en-US"/>
        </w:rPr>
        <w:t xml:space="preserve">далее </w:t>
      </w:r>
      <w:r>
        <w:rPr>
          <w:b/>
          <w:bCs/>
          <w:color w:val="000000"/>
          <w:sz w:val="24"/>
          <w:szCs w:val="24"/>
          <w:lang w:eastAsia="en-US"/>
        </w:rPr>
        <w:t xml:space="preserve">- КД): </w:t>
      </w:r>
      <w:r>
        <w:rPr>
          <w:color w:val="000000"/>
          <w:sz w:val="24"/>
          <w:szCs w:val="24"/>
          <w:lang w:eastAsia="en-US"/>
        </w:rPr>
        <w:t xml:space="preserve">праздник, тематический вечер, концерт, программа, фестиваль, конкурс, смотр, бал, карнавал, шествие, парад, митинг, манифестация; народное гуляние, обряд, ритуал, выставка, ярмарка, презентация, викторина, лотерея, аукцион; спектакль; ток-шоу, дископрограмма, демонстрация, спортивно-оздоровительное мероприятие, протокольное, корпоративное мероприятие (торжественные приемы, презентации и др.); представление и иные формы и </w:t>
      </w:r>
      <w:r>
        <w:rPr>
          <w:b/>
          <w:bCs/>
          <w:color w:val="000000"/>
          <w:sz w:val="24"/>
          <w:szCs w:val="24"/>
          <w:lang w:eastAsia="en-US"/>
        </w:rPr>
        <w:t xml:space="preserve">информационно-просветительские </w:t>
      </w:r>
      <w:r>
        <w:rPr>
          <w:color w:val="000000"/>
          <w:sz w:val="24"/>
          <w:szCs w:val="24"/>
          <w:lang w:eastAsia="en-US"/>
        </w:rPr>
        <w:t xml:space="preserve">(далее - </w:t>
      </w:r>
      <w:r w:rsidRPr="001E0DEB">
        <w:rPr>
          <w:b/>
          <w:color w:val="000000"/>
          <w:sz w:val="24"/>
          <w:szCs w:val="24"/>
          <w:lang w:eastAsia="en-US"/>
        </w:rPr>
        <w:t>ИП</w:t>
      </w:r>
      <w:r>
        <w:rPr>
          <w:color w:val="000000"/>
          <w:sz w:val="24"/>
          <w:szCs w:val="24"/>
          <w:lang w:eastAsia="en-US"/>
        </w:rPr>
        <w:t>): гостиная, встреча с деятелями культуры, науки, литературы и др.; форум; конференция; симпозиум, съезд, собрание, круглый стол; семинар, семинар-практикум, мастер-класс и др.; экспедиция; лекционное мероприятие, лекторий, народный университет; дискуссия, беседа и иные формы) на платной и бесплатной основах, проводимые данным клубным учреждением как в своем помещении, так и на других площадках.</w:t>
      </w:r>
    </w:p>
    <w:p w:rsidR="003C4404" w:rsidRDefault="003C4404" w:rsidP="003C4404">
      <w:pPr>
        <w:widowControl/>
        <w:shd w:val="clear" w:color="auto" w:fill="FFFFFF"/>
        <w:overflowPunct/>
        <w:spacing w:line="276" w:lineRule="auto"/>
        <w:jc w:val="both"/>
        <w:textAlignment w:val="auto"/>
        <w:rPr>
          <w:rFonts w:eastAsiaTheme="minorHAnsi"/>
          <w:sz w:val="24"/>
          <w:szCs w:val="24"/>
          <w:lang w:eastAsia="en-US"/>
        </w:rPr>
      </w:pPr>
      <w:r>
        <w:rPr>
          <w:rFonts w:eastAsiaTheme="minorHAnsi"/>
          <w:color w:val="000000"/>
          <w:sz w:val="24"/>
          <w:szCs w:val="24"/>
          <w:lang w:eastAsia="en-US"/>
        </w:rPr>
        <w:t xml:space="preserve">3. </w:t>
      </w:r>
      <w:r>
        <w:rPr>
          <w:color w:val="000000"/>
          <w:sz w:val="24"/>
          <w:szCs w:val="24"/>
          <w:lang w:eastAsia="en-US"/>
        </w:rPr>
        <w:t>Каждое проведенное по плану мероприятие записывается отдельно в соответствующие графы журнала.</w:t>
      </w:r>
    </w:p>
    <w:p w:rsidR="003C4404" w:rsidRDefault="003C4404" w:rsidP="003C4404">
      <w:pPr>
        <w:widowControl/>
        <w:shd w:val="clear" w:color="auto" w:fill="FFFFFF"/>
        <w:overflowPunct/>
        <w:spacing w:line="276" w:lineRule="auto"/>
        <w:jc w:val="both"/>
        <w:textAlignment w:val="auto"/>
        <w:rPr>
          <w:rFonts w:eastAsiaTheme="minorHAnsi"/>
          <w:sz w:val="24"/>
          <w:szCs w:val="24"/>
          <w:lang w:eastAsia="en-US"/>
        </w:rPr>
      </w:pPr>
      <w:r>
        <w:rPr>
          <w:rFonts w:eastAsiaTheme="minorHAnsi"/>
          <w:color w:val="000000"/>
          <w:sz w:val="24"/>
          <w:szCs w:val="24"/>
          <w:lang w:eastAsia="en-US"/>
        </w:rPr>
        <w:t xml:space="preserve">4. </w:t>
      </w:r>
      <w:r>
        <w:rPr>
          <w:color w:val="000000"/>
          <w:sz w:val="24"/>
          <w:szCs w:val="24"/>
          <w:lang w:eastAsia="en-US"/>
        </w:rPr>
        <w:t>Всю необходимую информацию о мероприятии предоставляет ответственный за мероприятие, заверяет ее своей подписью. Форма и название мероприятия указывается полностью (без сокращений).</w:t>
      </w:r>
    </w:p>
    <w:p w:rsidR="003C4404" w:rsidRDefault="003C4404" w:rsidP="003C4404">
      <w:pPr>
        <w:widowControl/>
        <w:shd w:val="clear" w:color="auto" w:fill="FFFFFF"/>
        <w:overflowPunct/>
        <w:spacing w:line="276" w:lineRule="auto"/>
        <w:jc w:val="both"/>
        <w:textAlignment w:val="auto"/>
        <w:rPr>
          <w:rFonts w:eastAsiaTheme="minorHAnsi"/>
          <w:sz w:val="24"/>
          <w:szCs w:val="24"/>
          <w:lang w:eastAsia="en-US"/>
        </w:rPr>
      </w:pPr>
      <w:r>
        <w:rPr>
          <w:rFonts w:eastAsiaTheme="minorHAnsi"/>
          <w:color w:val="000000"/>
          <w:sz w:val="24"/>
          <w:szCs w:val="24"/>
          <w:lang w:eastAsia="en-US"/>
        </w:rPr>
        <w:t xml:space="preserve">5. </w:t>
      </w:r>
      <w:r>
        <w:rPr>
          <w:color w:val="000000"/>
          <w:sz w:val="24"/>
          <w:szCs w:val="24"/>
          <w:lang w:eastAsia="en-US"/>
        </w:rPr>
        <w:t>Количественные итоги за истекший месяц заносятся в таблицу «Показатели учета КММ» не позднее 2-го числа месяца, следующего за отчетным.</w:t>
      </w:r>
    </w:p>
    <w:p w:rsidR="003C4404" w:rsidRDefault="003C4404" w:rsidP="003C4404">
      <w:pPr>
        <w:widowControl/>
        <w:shd w:val="clear" w:color="auto" w:fill="FFFFFF"/>
        <w:overflowPunct/>
        <w:spacing w:line="276" w:lineRule="auto"/>
        <w:jc w:val="both"/>
        <w:textAlignment w:val="auto"/>
        <w:rPr>
          <w:rFonts w:eastAsiaTheme="minorHAnsi"/>
          <w:sz w:val="24"/>
          <w:szCs w:val="24"/>
          <w:lang w:eastAsia="en-US"/>
        </w:rPr>
      </w:pPr>
      <w:r>
        <w:rPr>
          <w:rFonts w:eastAsiaTheme="minorHAnsi"/>
          <w:color w:val="000000"/>
          <w:sz w:val="24"/>
          <w:szCs w:val="24"/>
          <w:lang w:eastAsia="en-US"/>
        </w:rPr>
        <w:t xml:space="preserve">6. </w:t>
      </w:r>
      <w:r>
        <w:rPr>
          <w:color w:val="000000"/>
          <w:sz w:val="24"/>
          <w:szCs w:val="24"/>
          <w:lang w:eastAsia="en-US"/>
        </w:rPr>
        <w:t>Показатели работы учреждения культуры клубного типа за год составляются из суммы ежемесячных итогов его работы и заносятся в графу «Всего за год».</w:t>
      </w:r>
    </w:p>
    <w:p w:rsidR="003C4404" w:rsidRDefault="003C4404" w:rsidP="003C4404">
      <w:pPr>
        <w:widowControl/>
        <w:shd w:val="clear" w:color="auto" w:fill="FFFFFF"/>
        <w:overflowPunct/>
        <w:spacing w:line="276" w:lineRule="auto"/>
        <w:jc w:val="both"/>
        <w:textAlignment w:val="auto"/>
        <w:rPr>
          <w:rFonts w:eastAsiaTheme="minorHAnsi"/>
          <w:sz w:val="24"/>
          <w:szCs w:val="24"/>
          <w:lang w:eastAsia="en-US"/>
        </w:rPr>
      </w:pPr>
      <w:r>
        <w:rPr>
          <w:rFonts w:eastAsiaTheme="minorHAnsi"/>
          <w:color w:val="000000"/>
          <w:sz w:val="24"/>
          <w:szCs w:val="24"/>
          <w:lang w:eastAsia="en-US"/>
        </w:rPr>
        <w:t xml:space="preserve">7. </w:t>
      </w:r>
      <w:r>
        <w:rPr>
          <w:color w:val="000000"/>
          <w:sz w:val="24"/>
          <w:szCs w:val="24"/>
          <w:lang w:eastAsia="en-US"/>
        </w:rPr>
        <w:t xml:space="preserve">В конце каждой страницы ставится подпись руководителя </w:t>
      </w:r>
      <w:r w:rsidR="00EE6703">
        <w:rPr>
          <w:color w:val="000000"/>
          <w:sz w:val="24"/>
          <w:szCs w:val="24"/>
          <w:lang w:eastAsia="en-US"/>
        </w:rPr>
        <w:t xml:space="preserve">клубного </w:t>
      </w:r>
      <w:r>
        <w:rPr>
          <w:color w:val="000000"/>
          <w:sz w:val="24"/>
          <w:szCs w:val="24"/>
          <w:lang w:eastAsia="en-US"/>
        </w:rPr>
        <w:t>учреждения.</w:t>
      </w:r>
    </w:p>
    <w:p w:rsidR="003C4404" w:rsidRDefault="003C4404" w:rsidP="003C4404">
      <w:pPr>
        <w:widowControl/>
        <w:shd w:val="clear" w:color="auto" w:fill="FFFFFF"/>
        <w:overflowPunct/>
        <w:spacing w:line="276" w:lineRule="auto"/>
        <w:jc w:val="both"/>
        <w:textAlignment w:val="auto"/>
        <w:rPr>
          <w:rFonts w:eastAsiaTheme="minorHAnsi"/>
          <w:sz w:val="24"/>
          <w:szCs w:val="24"/>
          <w:lang w:eastAsia="en-US"/>
        </w:rPr>
      </w:pPr>
      <w:r>
        <w:rPr>
          <w:rFonts w:eastAsiaTheme="minorHAnsi"/>
          <w:color w:val="000000"/>
          <w:sz w:val="24"/>
          <w:szCs w:val="24"/>
          <w:lang w:eastAsia="en-US"/>
        </w:rPr>
        <w:lastRenderedPageBreak/>
        <w:t xml:space="preserve">8. </w:t>
      </w:r>
      <w:r>
        <w:rPr>
          <w:color w:val="000000"/>
          <w:sz w:val="24"/>
          <w:szCs w:val="24"/>
          <w:lang w:eastAsia="en-US"/>
        </w:rPr>
        <w:t>Заполненный журнал хранится в клубном учреждении в течение 5 лет как документ строгой отчетности.</w:t>
      </w:r>
    </w:p>
    <w:p w:rsidR="003C4404" w:rsidRDefault="003C4404" w:rsidP="003C4404">
      <w:pPr>
        <w:widowControl/>
        <w:shd w:val="clear" w:color="auto" w:fill="FFFFFF"/>
        <w:overflowPunct/>
        <w:spacing w:line="276" w:lineRule="auto"/>
        <w:jc w:val="both"/>
        <w:textAlignment w:val="auto"/>
        <w:rPr>
          <w:rFonts w:eastAsiaTheme="minorHAnsi"/>
          <w:sz w:val="24"/>
          <w:szCs w:val="24"/>
          <w:lang w:eastAsia="en-US"/>
        </w:rPr>
      </w:pPr>
      <w:r>
        <w:rPr>
          <w:rFonts w:eastAsiaTheme="minorHAnsi"/>
          <w:color w:val="000000"/>
          <w:sz w:val="24"/>
          <w:szCs w:val="24"/>
          <w:lang w:eastAsia="en-US"/>
        </w:rPr>
        <w:t xml:space="preserve">9. </w:t>
      </w:r>
      <w:r>
        <w:rPr>
          <w:color w:val="000000"/>
          <w:sz w:val="24"/>
          <w:szCs w:val="24"/>
          <w:lang w:eastAsia="en-US"/>
        </w:rPr>
        <w:t>В случае окончания журнала учет продолжается по той же форме в новом журнале.</w:t>
      </w:r>
    </w:p>
    <w:p w:rsidR="003C4404" w:rsidRDefault="003C4404" w:rsidP="003C4404">
      <w:pPr>
        <w:widowControl/>
        <w:shd w:val="clear" w:color="auto" w:fill="FFFFFF"/>
        <w:overflowPunct/>
        <w:spacing w:line="276" w:lineRule="auto"/>
        <w:jc w:val="both"/>
        <w:textAlignment w:val="auto"/>
        <w:rPr>
          <w:rFonts w:eastAsiaTheme="minorHAnsi"/>
          <w:sz w:val="24"/>
          <w:szCs w:val="24"/>
          <w:lang w:eastAsia="en-US"/>
        </w:rPr>
      </w:pPr>
      <w:r>
        <w:rPr>
          <w:rFonts w:eastAsiaTheme="minorHAnsi"/>
          <w:color w:val="000000"/>
          <w:sz w:val="24"/>
          <w:szCs w:val="24"/>
          <w:lang w:eastAsia="en-US"/>
        </w:rPr>
        <w:t xml:space="preserve">10. </w:t>
      </w:r>
      <w:r>
        <w:rPr>
          <w:color w:val="000000"/>
          <w:sz w:val="24"/>
          <w:szCs w:val="24"/>
          <w:lang w:eastAsia="en-US"/>
        </w:rPr>
        <w:t>Ответственность за правильность и систематичность ведения, а также сохранность журнала учета несет руководитель учреждения.</w:t>
      </w:r>
    </w:p>
    <w:p w:rsidR="003C4404" w:rsidRDefault="003C4404" w:rsidP="003C4404">
      <w:pPr>
        <w:widowControl/>
        <w:shd w:val="clear" w:color="auto" w:fill="FFFFFF"/>
        <w:overflowPunct/>
        <w:spacing w:line="276" w:lineRule="auto"/>
        <w:jc w:val="both"/>
        <w:textAlignment w:val="auto"/>
        <w:rPr>
          <w:rFonts w:eastAsiaTheme="minorHAnsi"/>
          <w:sz w:val="24"/>
          <w:szCs w:val="24"/>
          <w:lang w:eastAsia="en-US"/>
        </w:rPr>
      </w:pPr>
      <w:r>
        <w:rPr>
          <w:rFonts w:eastAsiaTheme="minorHAnsi"/>
          <w:color w:val="000000"/>
          <w:sz w:val="24"/>
          <w:szCs w:val="24"/>
          <w:lang w:eastAsia="en-US"/>
        </w:rPr>
        <w:t xml:space="preserve">11. </w:t>
      </w:r>
      <w:r>
        <w:rPr>
          <w:color w:val="000000"/>
          <w:sz w:val="24"/>
          <w:szCs w:val="24"/>
          <w:lang w:eastAsia="en-US"/>
        </w:rPr>
        <w:t>При проверке учреждения культуры клубного типа журнал учета КММ предоставляется по требованию проверяющего должностного лица для ознакомления.</w:t>
      </w:r>
    </w:p>
    <w:p w:rsidR="003C4404" w:rsidRDefault="003C4404" w:rsidP="003C4404">
      <w:pPr>
        <w:widowControl/>
        <w:shd w:val="clear" w:color="auto" w:fill="FFFFFF"/>
        <w:overflowPunct/>
        <w:spacing w:line="276" w:lineRule="auto"/>
        <w:jc w:val="both"/>
        <w:textAlignment w:val="auto"/>
        <w:rPr>
          <w:rFonts w:eastAsiaTheme="minorHAnsi"/>
          <w:sz w:val="24"/>
          <w:szCs w:val="24"/>
          <w:lang w:eastAsia="en-US"/>
        </w:rPr>
      </w:pPr>
      <w:r>
        <w:rPr>
          <w:rFonts w:eastAsiaTheme="minorHAnsi"/>
          <w:color w:val="000000"/>
          <w:sz w:val="24"/>
          <w:szCs w:val="24"/>
          <w:lang w:eastAsia="en-US"/>
        </w:rPr>
        <w:t>12.</w:t>
      </w:r>
      <w:r>
        <w:rPr>
          <w:color w:val="000000"/>
          <w:sz w:val="24"/>
          <w:szCs w:val="24"/>
          <w:lang w:eastAsia="en-US"/>
        </w:rPr>
        <w:t>При передаче дел вновь назначенному руководителю учреждения журнал учета КММ, заверенный подписью лица, сдавшего дела, должен передаваться по акту.</w:t>
      </w:r>
    </w:p>
    <w:p w:rsidR="003C4404" w:rsidRDefault="003C4404" w:rsidP="003C4404">
      <w:pPr>
        <w:widowControl/>
        <w:overflowPunct/>
        <w:autoSpaceDE/>
        <w:autoSpaceDN/>
        <w:adjustRightInd/>
        <w:ind w:firstLine="709"/>
        <w:jc w:val="both"/>
        <w:textAlignment w:val="auto"/>
        <w:rPr>
          <w:color w:val="000000"/>
          <w:sz w:val="24"/>
          <w:szCs w:val="24"/>
          <w:shd w:val="clear" w:color="auto" w:fill="FFFFFF"/>
        </w:rPr>
      </w:pPr>
      <w:r>
        <w:rPr>
          <w:b/>
          <w:bCs/>
          <w:color w:val="000000"/>
          <w:sz w:val="24"/>
          <w:szCs w:val="24"/>
          <w:lang w:eastAsia="en-US"/>
        </w:rPr>
        <w:t xml:space="preserve">Примечание. </w:t>
      </w:r>
      <w:r>
        <w:rPr>
          <w:i/>
          <w:iCs/>
          <w:color w:val="000000"/>
          <w:sz w:val="24"/>
          <w:szCs w:val="24"/>
          <w:lang w:eastAsia="en-US"/>
        </w:rPr>
        <w:t>Положения о мероприятиях, справки, медиа- и оргпланы, сценарии, программы проведения мероприятий, фото-, видеоотчеты, макеты афиш, пригласительных билетов, ди</w:t>
      </w:r>
      <w:r>
        <w:rPr>
          <w:i/>
          <w:iCs/>
          <w:color w:val="000000"/>
          <w:sz w:val="24"/>
          <w:szCs w:val="24"/>
          <w:lang w:eastAsia="en-US"/>
        </w:rPr>
        <w:softHyphen/>
        <w:t>пломов, благодарственных писем должны храниться в отдельных папках в качестве обязательного приложения к журналу учета</w:t>
      </w:r>
    </w:p>
    <w:p w:rsidR="003C4404" w:rsidRDefault="00582F2B" w:rsidP="003C4404">
      <w:pPr>
        <w:widowControl/>
        <w:overflowPunct/>
        <w:autoSpaceDE/>
        <w:autoSpaceDN/>
        <w:adjustRightInd/>
        <w:jc w:val="both"/>
        <w:textAlignment w:val="auto"/>
        <w:rPr>
          <w:color w:val="000000"/>
          <w:sz w:val="24"/>
          <w:szCs w:val="24"/>
          <w:shd w:val="clear" w:color="auto" w:fill="FFFFFF"/>
        </w:rPr>
      </w:pPr>
      <w:r w:rsidRPr="00582F2B">
        <w:rPr>
          <w:color w:val="000000"/>
          <w:sz w:val="24"/>
          <w:szCs w:val="24"/>
          <w:shd w:val="clear" w:color="auto" w:fill="FFFFFF"/>
        </w:rPr>
        <w:t>К другим документам текущего учета относятся списк</w:t>
      </w:r>
      <w:r w:rsidR="003C4404">
        <w:rPr>
          <w:color w:val="000000"/>
          <w:sz w:val="24"/>
          <w:szCs w:val="24"/>
          <w:shd w:val="clear" w:color="auto" w:fill="FFFFFF"/>
        </w:rPr>
        <w:t>и коллективов, журналы учета работы клубного формирования.</w:t>
      </w:r>
    </w:p>
    <w:p w:rsidR="003C4404" w:rsidRPr="00005DD7" w:rsidRDefault="003C4404" w:rsidP="003C4404">
      <w:pPr>
        <w:widowControl/>
        <w:shd w:val="clear" w:color="auto" w:fill="FFFFFF"/>
        <w:overflowPunct/>
        <w:spacing w:line="276" w:lineRule="auto"/>
        <w:jc w:val="both"/>
        <w:textAlignment w:val="auto"/>
        <w:rPr>
          <w:rFonts w:eastAsiaTheme="minorHAnsi"/>
          <w:sz w:val="24"/>
          <w:szCs w:val="24"/>
          <w:lang w:eastAsia="en-US"/>
        </w:rPr>
      </w:pPr>
      <w:r w:rsidRPr="00005DD7">
        <w:rPr>
          <w:rFonts w:eastAsiaTheme="minorHAnsi"/>
          <w:color w:val="000000"/>
          <w:sz w:val="24"/>
          <w:szCs w:val="24"/>
          <w:lang w:eastAsia="en-US"/>
        </w:rPr>
        <w:t xml:space="preserve">1. </w:t>
      </w:r>
      <w:r w:rsidRPr="00005DD7">
        <w:rPr>
          <w:color w:val="000000"/>
          <w:sz w:val="24"/>
          <w:szCs w:val="24"/>
          <w:lang w:eastAsia="en-US"/>
        </w:rPr>
        <w:t>Журнал учета клубного формирования (дал</w:t>
      </w:r>
      <w:r>
        <w:rPr>
          <w:color w:val="000000"/>
          <w:sz w:val="24"/>
          <w:szCs w:val="24"/>
          <w:lang w:eastAsia="en-US"/>
        </w:rPr>
        <w:t>ее - журнал) является основным до</w:t>
      </w:r>
      <w:r w:rsidRPr="00005DD7">
        <w:rPr>
          <w:color w:val="000000"/>
          <w:sz w:val="24"/>
          <w:szCs w:val="24"/>
          <w:lang w:eastAsia="en-US"/>
        </w:rPr>
        <w:t>кументом учета всей работы клубного формирования (к</w:t>
      </w:r>
      <w:r>
        <w:rPr>
          <w:color w:val="000000"/>
          <w:sz w:val="24"/>
          <w:szCs w:val="24"/>
          <w:lang w:eastAsia="en-US"/>
        </w:rPr>
        <w:t>ружка, студии, клуба по ин</w:t>
      </w:r>
      <w:r w:rsidRPr="00005DD7">
        <w:rPr>
          <w:color w:val="000000"/>
          <w:sz w:val="24"/>
          <w:szCs w:val="24"/>
          <w:lang w:eastAsia="en-US"/>
        </w:rPr>
        <w:t>тересам и др.) и главной формой контроля рабо</w:t>
      </w:r>
      <w:r>
        <w:rPr>
          <w:color w:val="000000"/>
          <w:sz w:val="24"/>
          <w:szCs w:val="24"/>
          <w:lang w:eastAsia="en-US"/>
        </w:rPr>
        <w:t>ты клубного формирования. На ос</w:t>
      </w:r>
      <w:r w:rsidRPr="00005DD7">
        <w:rPr>
          <w:color w:val="000000"/>
          <w:sz w:val="24"/>
          <w:szCs w:val="24"/>
          <w:lang w:eastAsia="en-US"/>
        </w:rPr>
        <w:t>новании показателей журнала заполняется годовой статистический отчет по форме 7-НК, утвержденной Приказом Росстата от 30.12.2015 № 671 (раздел 2.Культурно-досуговые формирования).</w:t>
      </w:r>
    </w:p>
    <w:p w:rsidR="003C4404" w:rsidRPr="00005DD7" w:rsidRDefault="003C4404" w:rsidP="003C4404">
      <w:pPr>
        <w:widowControl/>
        <w:shd w:val="clear" w:color="auto" w:fill="FFFFFF"/>
        <w:overflowPunct/>
        <w:spacing w:line="276" w:lineRule="auto"/>
        <w:jc w:val="both"/>
        <w:textAlignment w:val="auto"/>
        <w:rPr>
          <w:rFonts w:eastAsiaTheme="minorHAnsi"/>
          <w:sz w:val="24"/>
          <w:szCs w:val="24"/>
          <w:lang w:eastAsia="en-US"/>
        </w:rPr>
      </w:pPr>
      <w:r>
        <w:rPr>
          <w:rFonts w:eastAsiaTheme="minorHAnsi"/>
          <w:color w:val="000000"/>
          <w:sz w:val="24"/>
          <w:szCs w:val="24"/>
          <w:lang w:eastAsia="en-US"/>
        </w:rPr>
        <w:t xml:space="preserve">2. </w:t>
      </w:r>
      <w:r w:rsidRPr="00005DD7">
        <w:rPr>
          <w:color w:val="000000"/>
          <w:sz w:val="24"/>
          <w:szCs w:val="24"/>
          <w:lang w:eastAsia="en-US"/>
        </w:rPr>
        <w:t>Журнал ведется лично руководителем клубного формирования. Отметки в журнале производятся на каждом занятии.</w:t>
      </w:r>
    </w:p>
    <w:p w:rsidR="003C4404" w:rsidRPr="00005DD7" w:rsidRDefault="003C4404" w:rsidP="003C4404">
      <w:pPr>
        <w:widowControl/>
        <w:shd w:val="clear" w:color="auto" w:fill="FFFFFF"/>
        <w:overflowPunct/>
        <w:spacing w:line="276" w:lineRule="auto"/>
        <w:jc w:val="both"/>
        <w:textAlignment w:val="auto"/>
        <w:rPr>
          <w:rFonts w:eastAsiaTheme="minorHAnsi"/>
          <w:sz w:val="24"/>
          <w:szCs w:val="24"/>
          <w:lang w:eastAsia="en-US"/>
        </w:rPr>
      </w:pPr>
      <w:r w:rsidRPr="00005DD7">
        <w:rPr>
          <w:rFonts w:eastAsiaTheme="minorHAnsi"/>
          <w:color w:val="000000"/>
          <w:sz w:val="24"/>
          <w:szCs w:val="24"/>
          <w:lang w:eastAsia="en-US"/>
        </w:rPr>
        <w:t xml:space="preserve">3. </w:t>
      </w:r>
      <w:r w:rsidRPr="00005DD7">
        <w:rPr>
          <w:color w:val="000000"/>
          <w:sz w:val="24"/>
          <w:szCs w:val="24"/>
          <w:lang w:eastAsia="en-US"/>
        </w:rPr>
        <w:t>Заполнение всех граф обязательно.</w:t>
      </w:r>
    </w:p>
    <w:p w:rsidR="003C4404" w:rsidRPr="00005DD7" w:rsidRDefault="003C4404" w:rsidP="003C4404">
      <w:pPr>
        <w:widowControl/>
        <w:shd w:val="clear" w:color="auto" w:fill="FFFFFF"/>
        <w:overflowPunct/>
        <w:spacing w:line="276" w:lineRule="auto"/>
        <w:jc w:val="both"/>
        <w:textAlignment w:val="auto"/>
        <w:rPr>
          <w:rFonts w:eastAsiaTheme="minorHAnsi"/>
          <w:sz w:val="24"/>
          <w:szCs w:val="24"/>
          <w:lang w:eastAsia="en-US"/>
        </w:rPr>
      </w:pPr>
      <w:r w:rsidRPr="00005DD7">
        <w:rPr>
          <w:rFonts w:eastAsiaTheme="minorHAnsi"/>
          <w:color w:val="000000"/>
          <w:sz w:val="24"/>
          <w:szCs w:val="24"/>
          <w:lang w:eastAsia="en-US"/>
        </w:rPr>
        <w:t xml:space="preserve">4. </w:t>
      </w:r>
      <w:r w:rsidRPr="00005DD7">
        <w:rPr>
          <w:color w:val="000000"/>
          <w:sz w:val="24"/>
          <w:szCs w:val="24"/>
          <w:lang w:eastAsia="en-US"/>
        </w:rPr>
        <w:t>В разделе «План работы клубного формир</w:t>
      </w:r>
      <w:r>
        <w:rPr>
          <w:color w:val="000000"/>
          <w:sz w:val="24"/>
          <w:szCs w:val="24"/>
          <w:lang w:eastAsia="en-US"/>
        </w:rPr>
        <w:t>ования» указываются форма (инди</w:t>
      </w:r>
      <w:r w:rsidRPr="00005DD7">
        <w:rPr>
          <w:color w:val="000000"/>
          <w:sz w:val="24"/>
          <w:szCs w:val="24"/>
          <w:lang w:eastAsia="en-US"/>
        </w:rPr>
        <w:t>видуальное, групповое, ансамблевое, репетиция и др.) занятия и его тема.</w:t>
      </w:r>
    </w:p>
    <w:p w:rsidR="003C4404" w:rsidRPr="00005DD7" w:rsidRDefault="003C4404" w:rsidP="003C4404">
      <w:pPr>
        <w:widowControl/>
        <w:shd w:val="clear" w:color="auto" w:fill="FFFFFF"/>
        <w:overflowPunct/>
        <w:spacing w:line="276" w:lineRule="auto"/>
        <w:jc w:val="both"/>
        <w:textAlignment w:val="auto"/>
        <w:rPr>
          <w:rFonts w:eastAsiaTheme="minorHAnsi"/>
          <w:sz w:val="24"/>
          <w:szCs w:val="24"/>
          <w:lang w:eastAsia="en-US"/>
        </w:rPr>
      </w:pPr>
      <w:r>
        <w:rPr>
          <w:rFonts w:eastAsiaTheme="minorHAnsi"/>
          <w:color w:val="000000"/>
          <w:sz w:val="24"/>
          <w:szCs w:val="24"/>
          <w:lang w:eastAsia="en-US"/>
        </w:rPr>
        <w:t xml:space="preserve">5. </w:t>
      </w:r>
      <w:r w:rsidRPr="00005DD7">
        <w:rPr>
          <w:color w:val="000000"/>
          <w:sz w:val="24"/>
          <w:szCs w:val="24"/>
          <w:lang w:eastAsia="en-US"/>
        </w:rPr>
        <w:t>Исправления (помарки и перечеркивания) написанного текста в журнале не разрешаются.</w:t>
      </w:r>
    </w:p>
    <w:p w:rsidR="003C4404" w:rsidRPr="00005DD7" w:rsidRDefault="003C4404" w:rsidP="003C4404">
      <w:pPr>
        <w:widowControl/>
        <w:shd w:val="clear" w:color="auto" w:fill="FFFFFF"/>
        <w:overflowPunct/>
        <w:spacing w:line="276" w:lineRule="auto"/>
        <w:jc w:val="both"/>
        <w:textAlignment w:val="auto"/>
        <w:rPr>
          <w:rFonts w:eastAsiaTheme="minorHAnsi"/>
          <w:sz w:val="24"/>
          <w:szCs w:val="24"/>
          <w:lang w:eastAsia="en-US"/>
        </w:rPr>
      </w:pPr>
      <w:r>
        <w:rPr>
          <w:rFonts w:eastAsiaTheme="minorHAnsi"/>
          <w:color w:val="000000"/>
          <w:sz w:val="24"/>
          <w:szCs w:val="24"/>
          <w:lang w:eastAsia="en-US"/>
        </w:rPr>
        <w:t xml:space="preserve">6. </w:t>
      </w:r>
      <w:r w:rsidRPr="00005DD7">
        <w:rPr>
          <w:color w:val="000000"/>
          <w:sz w:val="24"/>
          <w:szCs w:val="24"/>
          <w:lang w:eastAsia="en-US"/>
        </w:rPr>
        <w:t>В случае окончания журнала учет продолжается по той же форме в новом журнале.</w:t>
      </w:r>
    </w:p>
    <w:p w:rsidR="003C4404" w:rsidRPr="00005DD7" w:rsidRDefault="003C4404" w:rsidP="003C4404">
      <w:pPr>
        <w:widowControl/>
        <w:shd w:val="clear" w:color="auto" w:fill="FFFFFF"/>
        <w:overflowPunct/>
        <w:spacing w:line="276" w:lineRule="auto"/>
        <w:jc w:val="both"/>
        <w:textAlignment w:val="auto"/>
        <w:rPr>
          <w:rFonts w:eastAsiaTheme="minorHAnsi"/>
          <w:sz w:val="24"/>
          <w:szCs w:val="24"/>
          <w:lang w:eastAsia="en-US"/>
        </w:rPr>
      </w:pPr>
      <w:r>
        <w:rPr>
          <w:rFonts w:eastAsiaTheme="minorHAnsi"/>
          <w:color w:val="000000"/>
          <w:sz w:val="24"/>
          <w:szCs w:val="24"/>
          <w:lang w:eastAsia="en-US"/>
        </w:rPr>
        <w:t xml:space="preserve">7. </w:t>
      </w:r>
      <w:r w:rsidRPr="00005DD7">
        <w:rPr>
          <w:color w:val="000000"/>
          <w:sz w:val="24"/>
          <w:szCs w:val="24"/>
          <w:lang w:eastAsia="en-US"/>
        </w:rPr>
        <w:t>Заполненный журнал хранится в админис</w:t>
      </w:r>
      <w:r>
        <w:rPr>
          <w:color w:val="000000"/>
          <w:sz w:val="24"/>
          <w:szCs w:val="24"/>
          <w:lang w:eastAsia="en-US"/>
        </w:rPr>
        <w:t>трации учреждения культуры клуб</w:t>
      </w:r>
      <w:r w:rsidRPr="00005DD7">
        <w:rPr>
          <w:color w:val="000000"/>
          <w:sz w:val="24"/>
          <w:szCs w:val="24"/>
          <w:lang w:eastAsia="en-US"/>
        </w:rPr>
        <w:t>ного типа как документ строгой отчетности в течение трех лет.</w:t>
      </w:r>
    </w:p>
    <w:p w:rsidR="003C4404" w:rsidRPr="00005DD7" w:rsidRDefault="003C4404" w:rsidP="003C4404">
      <w:pPr>
        <w:widowControl/>
        <w:shd w:val="clear" w:color="auto" w:fill="FFFFFF"/>
        <w:overflowPunct/>
        <w:spacing w:line="276" w:lineRule="auto"/>
        <w:jc w:val="both"/>
        <w:textAlignment w:val="auto"/>
        <w:rPr>
          <w:rFonts w:eastAsiaTheme="minorHAnsi"/>
          <w:sz w:val="24"/>
          <w:szCs w:val="24"/>
          <w:lang w:eastAsia="en-US"/>
        </w:rPr>
      </w:pPr>
      <w:r w:rsidRPr="00005DD7">
        <w:rPr>
          <w:rFonts w:eastAsiaTheme="minorHAnsi"/>
          <w:color w:val="000000"/>
          <w:sz w:val="24"/>
          <w:szCs w:val="24"/>
          <w:lang w:eastAsia="en-US"/>
        </w:rPr>
        <w:t xml:space="preserve">8. </w:t>
      </w:r>
      <w:r w:rsidRPr="00005DD7">
        <w:rPr>
          <w:color w:val="000000"/>
          <w:sz w:val="24"/>
          <w:szCs w:val="24"/>
          <w:lang w:eastAsia="en-US"/>
        </w:rPr>
        <w:t>Ответственность за правильность и системат</w:t>
      </w:r>
      <w:r>
        <w:rPr>
          <w:color w:val="000000"/>
          <w:sz w:val="24"/>
          <w:szCs w:val="24"/>
          <w:lang w:eastAsia="en-US"/>
        </w:rPr>
        <w:t>ичность ведения, а также сохран</w:t>
      </w:r>
      <w:r w:rsidRPr="00005DD7">
        <w:rPr>
          <w:color w:val="000000"/>
          <w:sz w:val="24"/>
          <w:szCs w:val="24"/>
          <w:lang w:eastAsia="en-US"/>
        </w:rPr>
        <w:t>ность журнала несет руководитель клубного формирования.</w:t>
      </w:r>
    </w:p>
    <w:p w:rsidR="003C4404" w:rsidRDefault="003C4404" w:rsidP="003C4404">
      <w:pPr>
        <w:spacing w:line="276" w:lineRule="auto"/>
        <w:jc w:val="both"/>
        <w:rPr>
          <w:color w:val="000000"/>
          <w:sz w:val="24"/>
          <w:szCs w:val="24"/>
          <w:lang w:eastAsia="en-US"/>
        </w:rPr>
      </w:pPr>
      <w:r>
        <w:rPr>
          <w:rFonts w:eastAsiaTheme="minorHAnsi"/>
          <w:color w:val="000000"/>
          <w:sz w:val="24"/>
          <w:szCs w:val="24"/>
          <w:lang w:eastAsia="en-US"/>
        </w:rPr>
        <w:t xml:space="preserve">9. </w:t>
      </w:r>
      <w:r w:rsidRPr="00005DD7">
        <w:rPr>
          <w:rFonts w:eastAsiaTheme="minorHAnsi"/>
          <w:color w:val="000000"/>
          <w:sz w:val="24"/>
          <w:szCs w:val="24"/>
          <w:lang w:eastAsia="en-US"/>
        </w:rPr>
        <w:t>П</w:t>
      </w:r>
      <w:r w:rsidRPr="00005DD7">
        <w:rPr>
          <w:color w:val="000000"/>
          <w:sz w:val="24"/>
          <w:szCs w:val="24"/>
          <w:lang w:eastAsia="en-US"/>
        </w:rPr>
        <w:t>ри проверке учреждения культуры клубного типа журнал представляется проверяющему должностному лицу по требованию для ознакомления.</w:t>
      </w:r>
    </w:p>
    <w:p w:rsidR="00BD4FB9" w:rsidRDefault="00DB546F" w:rsidP="003C4404">
      <w:pPr>
        <w:spacing w:line="276" w:lineRule="auto"/>
        <w:jc w:val="both"/>
        <w:rPr>
          <w:color w:val="000000"/>
          <w:sz w:val="24"/>
          <w:szCs w:val="24"/>
          <w:lang w:eastAsia="en-US"/>
        </w:rPr>
      </w:pPr>
      <w:r>
        <w:rPr>
          <w:color w:val="000000"/>
          <w:sz w:val="24"/>
          <w:szCs w:val="24"/>
          <w:lang w:eastAsia="en-US"/>
        </w:rPr>
        <w:t>10. В каждом клубном формировании должно быть утвержденное Положение</w:t>
      </w:r>
      <w:r w:rsidR="00BD4FB9">
        <w:rPr>
          <w:color w:val="000000"/>
          <w:sz w:val="24"/>
          <w:szCs w:val="24"/>
          <w:lang w:eastAsia="en-US"/>
        </w:rPr>
        <w:t>, образец</w:t>
      </w:r>
    </w:p>
    <w:p w:rsidR="00DB546F" w:rsidRPr="00005DD7" w:rsidRDefault="00DB546F" w:rsidP="003C4404">
      <w:pPr>
        <w:spacing w:line="276" w:lineRule="auto"/>
        <w:jc w:val="both"/>
        <w:rPr>
          <w:color w:val="000000"/>
          <w:sz w:val="24"/>
          <w:szCs w:val="24"/>
          <w:lang w:eastAsia="en-US"/>
        </w:rPr>
      </w:pPr>
      <w:r>
        <w:rPr>
          <w:color w:val="000000"/>
          <w:sz w:val="24"/>
          <w:szCs w:val="24"/>
          <w:lang w:eastAsia="en-US"/>
        </w:rPr>
        <w:t>(Приложение №</w:t>
      </w:r>
      <w:r w:rsidR="00BD4FB9">
        <w:rPr>
          <w:color w:val="000000"/>
          <w:sz w:val="24"/>
          <w:szCs w:val="24"/>
          <w:lang w:eastAsia="en-US"/>
        </w:rPr>
        <w:t xml:space="preserve"> 2</w:t>
      </w:r>
      <w:r>
        <w:rPr>
          <w:color w:val="000000"/>
          <w:sz w:val="24"/>
          <w:szCs w:val="24"/>
          <w:lang w:eastAsia="en-US"/>
        </w:rPr>
        <w:t>)</w:t>
      </w:r>
    </w:p>
    <w:p w:rsidR="00582F2B" w:rsidRPr="00582F2B" w:rsidRDefault="00BD4FB9" w:rsidP="003C4404">
      <w:pPr>
        <w:widowControl/>
        <w:overflowPunct/>
        <w:autoSpaceDE/>
        <w:autoSpaceDN/>
        <w:adjustRightInd/>
        <w:jc w:val="both"/>
        <w:textAlignment w:val="auto"/>
        <w:rPr>
          <w:color w:val="000000"/>
          <w:sz w:val="24"/>
          <w:szCs w:val="24"/>
          <w:shd w:val="clear" w:color="auto" w:fill="FFFFFF"/>
        </w:rPr>
      </w:pPr>
      <w:r>
        <w:rPr>
          <w:color w:val="000000"/>
          <w:sz w:val="24"/>
          <w:szCs w:val="24"/>
          <w:shd w:val="clear" w:color="auto" w:fill="FFFFFF"/>
        </w:rPr>
        <w:t xml:space="preserve"> Также в учреждении должны быть </w:t>
      </w:r>
      <w:r w:rsidR="00582F2B" w:rsidRPr="00582F2B">
        <w:rPr>
          <w:color w:val="000000"/>
          <w:sz w:val="24"/>
          <w:szCs w:val="24"/>
          <w:shd w:val="clear" w:color="auto" w:fill="FFFFFF"/>
        </w:rPr>
        <w:t>журналы дежурств и другие документы, в которых ведется учет работы в подразделениях и службах.</w:t>
      </w:r>
    </w:p>
    <w:p w:rsidR="00EB3B23" w:rsidRDefault="00EB3B23" w:rsidP="00582F2B">
      <w:pPr>
        <w:widowControl/>
        <w:overflowPunct/>
        <w:autoSpaceDE/>
        <w:autoSpaceDN/>
        <w:adjustRightInd/>
        <w:ind w:firstLine="709"/>
        <w:jc w:val="both"/>
        <w:textAlignment w:val="auto"/>
        <w:rPr>
          <w:color w:val="000000"/>
          <w:sz w:val="24"/>
          <w:szCs w:val="24"/>
          <w:shd w:val="clear" w:color="auto" w:fill="FFFFFF"/>
        </w:rPr>
      </w:pPr>
    </w:p>
    <w:p w:rsidR="00582F2B" w:rsidRPr="00582F2B" w:rsidRDefault="00310F6E" w:rsidP="00D63C0E">
      <w:pPr>
        <w:widowControl/>
        <w:overflowPunct/>
        <w:autoSpaceDE/>
        <w:autoSpaceDN/>
        <w:adjustRightInd/>
        <w:ind w:firstLine="709"/>
        <w:jc w:val="center"/>
        <w:textAlignment w:val="auto"/>
        <w:rPr>
          <w:color w:val="000000"/>
          <w:sz w:val="24"/>
          <w:szCs w:val="24"/>
          <w:shd w:val="clear" w:color="auto" w:fill="FFFFFF"/>
        </w:rPr>
      </w:pPr>
      <w:r>
        <w:rPr>
          <w:b/>
          <w:bCs/>
          <w:color w:val="000000"/>
          <w:sz w:val="24"/>
          <w:szCs w:val="24"/>
          <w:shd w:val="clear" w:color="auto" w:fill="FFFFFF"/>
        </w:rPr>
        <w:t>4.</w:t>
      </w:r>
      <w:r w:rsidR="00582F2B" w:rsidRPr="00582F2B">
        <w:rPr>
          <w:b/>
          <w:bCs/>
          <w:color w:val="000000"/>
          <w:sz w:val="24"/>
          <w:szCs w:val="24"/>
        </w:rPr>
        <w:t> </w:t>
      </w:r>
      <w:r w:rsidR="00582F2B" w:rsidRPr="00582F2B">
        <w:rPr>
          <w:b/>
          <w:bCs/>
          <w:color w:val="000000"/>
          <w:sz w:val="24"/>
          <w:szCs w:val="24"/>
          <w:shd w:val="clear" w:color="auto" w:fill="FFFFFF"/>
        </w:rPr>
        <w:t>Статистический учет и отчетность</w:t>
      </w:r>
    </w:p>
    <w:p w:rsidR="00EB3B23" w:rsidRDefault="00582F2B" w:rsidP="00582F2B">
      <w:pPr>
        <w:widowControl/>
        <w:overflowPunct/>
        <w:autoSpaceDE/>
        <w:autoSpaceDN/>
        <w:adjustRightInd/>
        <w:ind w:firstLine="709"/>
        <w:jc w:val="both"/>
        <w:textAlignment w:val="auto"/>
        <w:rPr>
          <w:color w:val="000000"/>
          <w:sz w:val="24"/>
          <w:szCs w:val="24"/>
          <w:shd w:val="clear" w:color="auto" w:fill="FFFFFF"/>
        </w:rPr>
      </w:pPr>
      <w:r w:rsidRPr="00582F2B">
        <w:rPr>
          <w:color w:val="000000"/>
          <w:sz w:val="24"/>
          <w:szCs w:val="24"/>
          <w:shd w:val="clear" w:color="auto" w:fill="FFFFFF"/>
        </w:rPr>
        <w:t>На основе данных текущего учета регулярно составляется стат</w:t>
      </w:r>
      <w:r w:rsidR="00EB3B23">
        <w:rPr>
          <w:color w:val="000000"/>
          <w:sz w:val="24"/>
          <w:szCs w:val="24"/>
          <w:shd w:val="clear" w:color="auto" w:fill="FFFFFF"/>
        </w:rPr>
        <w:t>истический отчет, ежекв</w:t>
      </w:r>
      <w:r w:rsidR="000137C4">
        <w:rPr>
          <w:color w:val="000000"/>
          <w:sz w:val="24"/>
          <w:szCs w:val="24"/>
          <w:shd w:val="clear" w:color="auto" w:fill="FFFFFF"/>
        </w:rPr>
        <w:t>артально (отчетность в системе А</w:t>
      </w:r>
      <w:r w:rsidR="00EB3B23">
        <w:rPr>
          <w:color w:val="000000"/>
          <w:sz w:val="24"/>
          <w:szCs w:val="24"/>
          <w:shd w:val="clear" w:color="auto" w:fill="FFFFFF"/>
        </w:rPr>
        <w:t>ИС в сфере культуры), ежегодн</w:t>
      </w:r>
      <w:r w:rsidR="00B82A4D">
        <w:rPr>
          <w:color w:val="000000"/>
          <w:sz w:val="24"/>
          <w:szCs w:val="24"/>
          <w:shd w:val="clear" w:color="auto" w:fill="FFFFFF"/>
        </w:rPr>
        <w:t>о по форме 7 –НК (Приложение № 5</w:t>
      </w:r>
      <w:r w:rsidR="00EB3B23">
        <w:rPr>
          <w:color w:val="000000"/>
          <w:sz w:val="24"/>
          <w:szCs w:val="24"/>
          <w:shd w:val="clear" w:color="auto" w:fill="FFFFFF"/>
        </w:rPr>
        <w:t>) и другие.</w:t>
      </w:r>
    </w:p>
    <w:p w:rsidR="00513782" w:rsidRPr="00513782" w:rsidRDefault="00513782" w:rsidP="00513782">
      <w:pPr>
        <w:pStyle w:val="af3"/>
        <w:ind w:firstLine="709"/>
        <w:jc w:val="both"/>
        <w:rPr>
          <w:rFonts w:ascii="Times New Roman" w:hAnsi="Times New Roman"/>
          <w:b/>
          <w:bCs/>
          <w:sz w:val="24"/>
          <w:szCs w:val="24"/>
        </w:rPr>
      </w:pPr>
      <w:r w:rsidRPr="00513782">
        <w:rPr>
          <w:rFonts w:ascii="Times New Roman" w:hAnsi="Times New Roman"/>
          <w:b/>
          <w:color w:val="000000"/>
          <w:sz w:val="24"/>
          <w:szCs w:val="24"/>
        </w:rPr>
        <w:t>Работы по вводу</w:t>
      </w:r>
      <w:r>
        <w:rPr>
          <w:rFonts w:ascii="Times New Roman" w:hAnsi="Times New Roman"/>
          <w:b/>
          <w:color w:val="000000"/>
          <w:sz w:val="24"/>
          <w:szCs w:val="24"/>
        </w:rPr>
        <w:t xml:space="preserve"> в АИС статистика по национальному проекту «Культура», следует заверша</w:t>
      </w:r>
      <w:r w:rsidRPr="00513782">
        <w:rPr>
          <w:rFonts w:ascii="Times New Roman" w:hAnsi="Times New Roman"/>
          <w:b/>
          <w:color w:val="000000"/>
          <w:sz w:val="24"/>
          <w:szCs w:val="24"/>
        </w:rPr>
        <w:t xml:space="preserve">ть </w:t>
      </w:r>
      <w:r>
        <w:rPr>
          <w:rFonts w:ascii="Times New Roman" w:hAnsi="Times New Roman"/>
          <w:b/>
          <w:color w:val="000000"/>
          <w:sz w:val="24"/>
          <w:szCs w:val="24"/>
        </w:rPr>
        <w:t>до 3 числа следующего за отчетным кварталом</w:t>
      </w:r>
      <w:r w:rsidRPr="00513782">
        <w:rPr>
          <w:rFonts w:ascii="Times New Roman" w:hAnsi="Times New Roman"/>
          <w:b/>
          <w:color w:val="000000"/>
          <w:sz w:val="24"/>
          <w:szCs w:val="24"/>
        </w:rPr>
        <w:t>.</w:t>
      </w:r>
    </w:p>
    <w:p w:rsidR="00513782" w:rsidRPr="00513782" w:rsidRDefault="00513782" w:rsidP="00513782">
      <w:pPr>
        <w:shd w:val="clear" w:color="auto" w:fill="FFFFFF"/>
        <w:ind w:firstLine="709"/>
        <w:jc w:val="both"/>
        <w:rPr>
          <w:color w:val="000000"/>
          <w:sz w:val="24"/>
          <w:szCs w:val="24"/>
        </w:rPr>
      </w:pPr>
      <w:r w:rsidRPr="00513782">
        <w:rPr>
          <w:color w:val="000000"/>
          <w:sz w:val="24"/>
          <w:szCs w:val="24"/>
        </w:rPr>
        <w:t>Вход в АИС «Статистическая отчетность отра</w:t>
      </w:r>
      <w:r>
        <w:rPr>
          <w:color w:val="000000"/>
          <w:sz w:val="24"/>
          <w:szCs w:val="24"/>
        </w:rPr>
        <w:t>сли» осуществляется под персональными</w:t>
      </w:r>
      <w:r w:rsidRPr="00513782">
        <w:rPr>
          <w:color w:val="000000"/>
          <w:sz w:val="24"/>
          <w:szCs w:val="24"/>
        </w:rPr>
        <w:t xml:space="preserve"> атрибутами доступа (которые используются для заполнения форм 7-НК).</w:t>
      </w:r>
    </w:p>
    <w:p w:rsidR="00513782" w:rsidRPr="00513782" w:rsidRDefault="00513782" w:rsidP="00513782">
      <w:pPr>
        <w:shd w:val="clear" w:color="auto" w:fill="FFFFFF"/>
        <w:ind w:firstLine="709"/>
        <w:jc w:val="both"/>
        <w:rPr>
          <w:color w:val="000000"/>
          <w:sz w:val="24"/>
          <w:szCs w:val="24"/>
        </w:rPr>
      </w:pPr>
      <w:r w:rsidRPr="00513782">
        <w:rPr>
          <w:color w:val="000000"/>
          <w:sz w:val="24"/>
          <w:szCs w:val="24"/>
        </w:rPr>
        <w:t>Доступ к формам ввода осуществляется в разделе «Д</w:t>
      </w:r>
      <w:r w:rsidR="00B82A4D">
        <w:rPr>
          <w:color w:val="000000"/>
          <w:sz w:val="24"/>
          <w:szCs w:val="24"/>
        </w:rPr>
        <w:t xml:space="preserve">анные статистики» (выбрать: </w:t>
      </w:r>
      <w:r w:rsidRPr="00513782">
        <w:rPr>
          <w:color w:val="000000"/>
          <w:sz w:val="24"/>
          <w:szCs w:val="24"/>
        </w:rPr>
        <w:t xml:space="preserve"> год,  квартал и соответствующую форму – (402) мониторинг нац. проекта. КДУ).</w:t>
      </w:r>
    </w:p>
    <w:p w:rsidR="00513782" w:rsidRPr="00513782" w:rsidRDefault="00513782" w:rsidP="00513782">
      <w:pPr>
        <w:shd w:val="clear" w:color="auto" w:fill="FFFFFF"/>
        <w:ind w:firstLine="709"/>
        <w:jc w:val="both"/>
        <w:rPr>
          <w:rFonts w:eastAsia="Calibri"/>
          <w:sz w:val="24"/>
          <w:szCs w:val="24"/>
          <w:lang w:eastAsia="en-US"/>
        </w:rPr>
      </w:pPr>
      <w:r w:rsidRPr="00513782">
        <w:rPr>
          <w:sz w:val="24"/>
          <w:szCs w:val="24"/>
        </w:rPr>
        <w:lastRenderedPageBreak/>
        <w:t>Каждое КДУ вносит в форму мониторинга информацию по трем показателям:</w:t>
      </w:r>
    </w:p>
    <w:p w:rsidR="00513782" w:rsidRPr="00660FAD" w:rsidRDefault="00513782" w:rsidP="00660FAD">
      <w:pPr>
        <w:shd w:val="clear" w:color="auto" w:fill="FFFFFF"/>
        <w:ind w:firstLine="709"/>
        <w:jc w:val="both"/>
        <w:rPr>
          <w:sz w:val="24"/>
          <w:szCs w:val="24"/>
        </w:rPr>
      </w:pPr>
      <w:r w:rsidRPr="00513782">
        <w:rPr>
          <w:sz w:val="24"/>
          <w:szCs w:val="24"/>
        </w:rPr>
        <w:t>1. «Число посещений культурно-досуговых учреждений на платной основе, человек» (следуя указаниям по заполнению формы № 7- НК: Раздел 3, графа 3, строка 7)</w:t>
      </w:r>
      <w:r w:rsidR="00660FAD">
        <w:rPr>
          <w:sz w:val="24"/>
          <w:szCs w:val="24"/>
        </w:rPr>
        <w:t xml:space="preserve">, </w:t>
      </w:r>
      <w:r w:rsidRPr="00513782">
        <w:rPr>
          <w:b/>
          <w:sz w:val="24"/>
          <w:szCs w:val="24"/>
        </w:rPr>
        <w:t>учитываются только платные посещения КДУ.</w:t>
      </w:r>
    </w:p>
    <w:p w:rsidR="00513782" w:rsidRPr="00513782" w:rsidRDefault="00513782" w:rsidP="00513782">
      <w:pPr>
        <w:shd w:val="clear" w:color="auto" w:fill="FFFFFF"/>
        <w:ind w:firstLine="709"/>
        <w:jc w:val="both"/>
        <w:rPr>
          <w:sz w:val="24"/>
          <w:szCs w:val="24"/>
        </w:rPr>
      </w:pPr>
      <w:r w:rsidRPr="00513782">
        <w:rPr>
          <w:sz w:val="24"/>
          <w:szCs w:val="24"/>
        </w:rPr>
        <w:t>Указывается число посещений культурно-массовых мероприятий, проведенных на платной основе. Число посещений платных мероприятий должно совпадать с количеством проданных билетов или приглашений.</w:t>
      </w:r>
    </w:p>
    <w:p w:rsidR="00513782" w:rsidRPr="00513782" w:rsidRDefault="00513782" w:rsidP="00513782">
      <w:pPr>
        <w:shd w:val="clear" w:color="auto" w:fill="FFFFFF"/>
        <w:tabs>
          <w:tab w:val="left" w:pos="5245"/>
        </w:tabs>
        <w:ind w:firstLine="709"/>
        <w:jc w:val="both"/>
        <w:rPr>
          <w:sz w:val="24"/>
          <w:szCs w:val="24"/>
        </w:rPr>
      </w:pPr>
      <w:r w:rsidRPr="00513782">
        <w:rPr>
          <w:sz w:val="24"/>
          <w:szCs w:val="24"/>
        </w:rPr>
        <w:t>2. «Число посещений на мероприятиях с применением специализированных транспортных средств, человек» (следуя указаниям по заполнению формы № 7-НК: Раздел 3, графа 13, строка 6). Указываются данные о численности населения, которым были предоставлены услуги на мероприятиях, проведенных с применением специализированных транспортных средств (автоклубы, библиобусы, библиомобили). В число мероприятий входят концертные и театрализованные выступления на производственных площадках или во время посевной и уборочной страды, агитационные обозрения и представления, тематические презентации, вечера-портреты, вечера-встречи с ветеранами войны и труда, устные журналы, литературно-музыкальные композиции, праздники улиц и малых деревень, игровые развлекательные программы, в том числе для детей, молодежи и людей пожилого возраста, тематические дискотеки.</w:t>
      </w:r>
    </w:p>
    <w:p w:rsidR="00513782" w:rsidRPr="00513782" w:rsidRDefault="00513782" w:rsidP="00513782">
      <w:pPr>
        <w:shd w:val="clear" w:color="auto" w:fill="FFFFFF"/>
        <w:ind w:firstLine="709"/>
        <w:jc w:val="both"/>
        <w:rPr>
          <w:color w:val="000000"/>
          <w:sz w:val="24"/>
          <w:szCs w:val="24"/>
        </w:rPr>
      </w:pPr>
      <w:r w:rsidRPr="00513782">
        <w:rPr>
          <w:sz w:val="24"/>
          <w:szCs w:val="24"/>
        </w:rPr>
        <w:t>3. «Число участников культурно-досуговых формирований, человек (на конец отчетного периода)» (следуя указаниям по заполнению формы № 7-НК, Раздел 2, графа 3, строка 3). Показатель о численности участников по всем культурно-досуговым формированиям, как на платной, так и бесплатной основе.</w:t>
      </w:r>
    </w:p>
    <w:p w:rsidR="00B64D07" w:rsidRPr="000075A5" w:rsidRDefault="00513782" w:rsidP="000075A5">
      <w:pPr>
        <w:shd w:val="clear" w:color="auto" w:fill="FFFFFF"/>
        <w:ind w:firstLine="709"/>
        <w:jc w:val="both"/>
        <w:rPr>
          <w:color w:val="000000"/>
          <w:sz w:val="24"/>
          <w:szCs w:val="24"/>
        </w:rPr>
      </w:pPr>
      <w:r w:rsidRPr="00513782">
        <w:rPr>
          <w:color w:val="000000"/>
          <w:sz w:val="24"/>
          <w:szCs w:val="24"/>
        </w:rPr>
        <w:t>Просим внимательно ознакомиться с Указаниями по Мониторингу НП «Культура» по заполнению форм ввода и «Руководством пользователя» (в меню слева раздел «Документация»)</w:t>
      </w:r>
      <w:r w:rsidR="00B82A4D">
        <w:rPr>
          <w:color w:val="000000"/>
          <w:sz w:val="24"/>
          <w:szCs w:val="24"/>
        </w:rPr>
        <w:t xml:space="preserve"> (Приложение №4)</w:t>
      </w:r>
      <w:r w:rsidRPr="00513782">
        <w:rPr>
          <w:color w:val="000000"/>
          <w:sz w:val="24"/>
          <w:szCs w:val="24"/>
        </w:rPr>
        <w:t>.</w:t>
      </w:r>
    </w:p>
    <w:p w:rsidR="00513782" w:rsidRDefault="00513782" w:rsidP="00513782">
      <w:pPr>
        <w:widowControl/>
        <w:overflowPunct/>
        <w:autoSpaceDE/>
        <w:autoSpaceDN/>
        <w:adjustRightInd/>
        <w:ind w:firstLine="709"/>
        <w:jc w:val="both"/>
        <w:textAlignment w:val="auto"/>
        <w:rPr>
          <w:color w:val="000000"/>
          <w:sz w:val="24"/>
          <w:szCs w:val="24"/>
          <w:shd w:val="clear" w:color="auto" w:fill="FFFFFF"/>
        </w:rPr>
      </w:pPr>
      <w:r>
        <w:rPr>
          <w:color w:val="000000"/>
          <w:sz w:val="24"/>
          <w:szCs w:val="24"/>
          <w:shd w:val="clear" w:color="auto" w:fill="FFFFFF"/>
        </w:rPr>
        <w:t>Действующие</w:t>
      </w:r>
      <w:r w:rsidRPr="00582F2B">
        <w:rPr>
          <w:color w:val="000000"/>
          <w:sz w:val="24"/>
          <w:szCs w:val="24"/>
          <w:shd w:val="clear" w:color="auto" w:fill="FFFFFF"/>
        </w:rPr>
        <w:t xml:space="preserve"> форм</w:t>
      </w:r>
      <w:r>
        <w:rPr>
          <w:color w:val="000000"/>
          <w:sz w:val="24"/>
          <w:szCs w:val="24"/>
          <w:shd w:val="clear" w:color="auto" w:fill="FFFFFF"/>
        </w:rPr>
        <w:t xml:space="preserve">ы статистической отчетности </w:t>
      </w:r>
      <w:r w:rsidRPr="00582F2B">
        <w:rPr>
          <w:color w:val="000000"/>
          <w:sz w:val="24"/>
          <w:szCs w:val="24"/>
          <w:shd w:val="clear" w:color="auto" w:fill="FFFFFF"/>
        </w:rPr>
        <w:t xml:space="preserve"> играют важнейшую роль, создавая информационную базу данных о состоянии и работе сферы культуры в региональном масштабе и масштабе страны в целом. Поэтому статистические показатели не могут произвольно меняться - в этом случае может наступить так называемый «обрыв в статистике» - ситуация, делающая невозможным прослеживание тенденций развития, в том числе и в историческом масштабе, затрудняет сопоставление различных периодов развития сферы и общества.</w:t>
      </w:r>
    </w:p>
    <w:p w:rsidR="00660FAD" w:rsidRDefault="00660FAD" w:rsidP="00513782">
      <w:pPr>
        <w:widowControl/>
        <w:overflowPunct/>
        <w:autoSpaceDE/>
        <w:autoSpaceDN/>
        <w:adjustRightInd/>
        <w:ind w:firstLine="709"/>
        <w:jc w:val="both"/>
        <w:textAlignment w:val="auto"/>
        <w:rPr>
          <w:color w:val="000000"/>
          <w:sz w:val="24"/>
          <w:szCs w:val="24"/>
          <w:shd w:val="clear" w:color="auto" w:fill="FFFFFF"/>
        </w:rPr>
      </w:pPr>
    </w:p>
    <w:p w:rsidR="00660FAD" w:rsidRPr="00A1090B" w:rsidRDefault="00660FAD" w:rsidP="00660FAD">
      <w:pPr>
        <w:spacing w:after="120"/>
        <w:rPr>
          <w:b/>
          <w:spacing w:val="-2"/>
          <w:szCs w:val="24"/>
        </w:rPr>
      </w:pPr>
      <w:r w:rsidRPr="00A1090B">
        <w:rPr>
          <w:b/>
          <w:spacing w:val="-2"/>
          <w:szCs w:val="24"/>
        </w:rPr>
        <w:t>Указания по заполнению формы федерального статистического наблюдения</w:t>
      </w:r>
    </w:p>
    <w:p w:rsidR="00371DE2" w:rsidRPr="00371DE2" w:rsidRDefault="00371DE2" w:rsidP="00371DE2">
      <w:pPr>
        <w:spacing w:before="80"/>
        <w:jc w:val="both"/>
        <w:rPr>
          <w:sz w:val="24"/>
          <w:szCs w:val="24"/>
        </w:rPr>
      </w:pPr>
      <w:r w:rsidRPr="00371DE2">
        <w:rPr>
          <w:color w:val="000000"/>
          <w:sz w:val="24"/>
          <w:szCs w:val="24"/>
          <w:shd w:val="clear" w:color="auto" w:fill="FFFFFF"/>
        </w:rPr>
        <w:t xml:space="preserve">Новая форма федерального статистического наблюдения </w:t>
      </w:r>
      <w:r>
        <w:rPr>
          <w:color w:val="000000"/>
          <w:sz w:val="24"/>
          <w:szCs w:val="24"/>
          <w:shd w:val="clear" w:color="auto" w:fill="FFFFFF"/>
        </w:rPr>
        <w:t xml:space="preserve">№ 7-НК </w:t>
      </w:r>
      <w:r w:rsidRPr="00371DE2">
        <w:rPr>
          <w:color w:val="000000"/>
          <w:sz w:val="24"/>
          <w:szCs w:val="24"/>
          <w:shd w:val="clear" w:color="auto" w:fill="FFFFFF"/>
        </w:rPr>
        <w:t xml:space="preserve">введена по </w:t>
      </w:r>
      <w:r w:rsidRPr="00371DE2">
        <w:rPr>
          <w:sz w:val="24"/>
          <w:szCs w:val="24"/>
        </w:rPr>
        <w:t>Приказу Росстата:</w:t>
      </w:r>
    </w:p>
    <w:p w:rsidR="00371DE2" w:rsidRDefault="00371DE2" w:rsidP="00371DE2">
      <w:pPr>
        <w:jc w:val="both"/>
        <w:rPr>
          <w:sz w:val="24"/>
          <w:szCs w:val="24"/>
        </w:rPr>
      </w:pPr>
      <w:r w:rsidRPr="00371DE2">
        <w:rPr>
          <w:sz w:val="24"/>
          <w:szCs w:val="24"/>
        </w:rPr>
        <w:t>Об утверждении формыот 04.10.2019г. № 577</w:t>
      </w:r>
      <w:r>
        <w:rPr>
          <w:sz w:val="24"/>
          <w:szCs w:val="24"/>
        </w:rPr>
        <w:t xml:space="preserve"> (Приложение № 5)</w:t>
      </w:r>
    </w:p>
    <w:p w:rsidR="00371DE2" w:rsidRPr="00371DE2" w:rsidRDefault="00371DE2" w:rsidP="00371DE2">
      <w:pPr>
        <w:spacing w:line="260" w:lineRule="exact"/>
        <w:ind w:firstLine="567"/>
        <w:jc w:val="both"/>
        <w:rPr>
          <w:sz w:val="24"/>
          <w:szCs w:val="24"/>
        </w:rPr>
      </w:pPr>
      <w:r w:rsidRPr="00371DE2">
        <w:rPr>
          <w:sz w:val="24"/>
          <w:szCs w:val="24"/>
        </w:rPr>
        <w:t xml:space="preserve">Органы исполнительной власти субъекта Российской Федерации, осуществляющие управление в сфере культуры, 15 февраля следующего за отчетным года, предоставляют в Министерство культуры Российской Федерации сводную форму по организациям, не подведомственным органам власти субъекта Российской Федерации и органам местного самоуправления, осуществляющим управление в сфере культуры. </w:t>
      </w:r>
    </w:p>
    <w:p w:rsidR="00513782" w:rsidRDefault="00513782" w:rsidP="00B82A4D">
      <w:pPr>
        <w:widowControl/>
        <w:shd w:val="clear" w:color="auto" w:fill="FFFFFF"/>
        <w:overflowPunct/>
        <w:autoSpaceDE/>
        <w:autoSpaceDN/>
        <w:adjustRightInd/>
        <w:spacing w:line="276" w:lineRule="auto"/>
        <w:textAlignment w:val="auto"/>
        <w:rPr>
          <w:b/>
          <w:bCs/>
          <w:sz w:val="24"/>
          <w:szCs w:val="24"/>
        </w:rPr>
      </w:pPr>
    </w:p>
    <w:p w:rsidR="00C13B23" w:rsidRPr="00101AF4" w:rsidRDefault="00310F6E" w:rsidP="001E58F9">
      <w:pPr>
        <w:widowControl/>
        <w:shd w:val="clear" w:color="auto" w:fill="FFFFFF"/>
        <w:overflowPunct/>
        <w:autoSpaceDE/>
        <w:autoSpaceDN/>
        <w:adjustRightInd/>
        <w:spacing w:line="276" w:lineRule="auto"/>
        <w:jc w:val="center"/>
        <w:textAlignment w:val="auto"/>
        <w:rPr>
          <w:b/>
          <w:sz w:val="24"/>
          <w:szCs w:val="24"/>
        </w:rPr>
      </w:pPr>
      <w:r>
        <w:rPr>
          <w:b/>
          <w:bCs/>
          <w:sz w:val="24"/>
          <w:szCs w:val="24"/>
          <w:lang w:val="en-US"/>
        </w:rPr>
        <w:t>IV</w:t>
      </w:r>
      <w:r w:rsidR="00C13B23" w:rsidRPr="00101AF4">
        <w:rPr>
          <w:b/>
          <w:bCs/>
          <w:sz w:val="24"/>
          <w:szCs w:val="24"/>
        </w:rPr>
        <w:t xml:space="preserve">. </w:t>
      </w:r>
      <w:r w:rsidR="00C13B23">
        <w:rPr>
          <w:b/>
          <w:bCs/>
          <w:sz w:val="24"/>
          <w:szCs w:val="24"/>
        </w:rPr>
        <w:t>Н</w:t>
      </w:r>
      <w:r w:rsidR="00C13B23" w:rsidRPr="00101AF4">
        <w:rPr>
          <w:b/>
          <w:bCs/>
          <w:sz w:val="24"/>
          <w:szCs w:val="24"/>
        </w:rPr>
        <w:t>ОРМАТИВНО-ПРАВОВАЯ БАЗА</w:t>
      </w:r>
    </w:p>
    <w:p w:rsidR="00C13B23" w:rsidRPr="00101AF4" w:rsidRDefault="00C13B23" w:rsidP="00C13B23">
      <w:pPr>
        <w:widowControl/>
        <w:shd w:val="clear" w:color="auto" w:fill="FFFFFF"/>
        <w:overflowPunct/>
        <w:autoSpaceDE/>
        <w:autoSpaceDN/>
        <w:adjustRightInd/>
        <w:spacing w:line="276" w:lineRule="auto"/>
        <w:jc w:val="both"/>
        <w:textAlignment w:val="auto"/>
        <w:outlineLvl w:val="0"/>
        <w:rPr>
          <w:bCs/>
          <w:kern w:val="36"/>
          <w:sz w:val="24"/>
          <w:szCs w:val="24"/>
        </w:rPr>
      </w:pPr>
    </w:p>
    <w:p w:rsidR="00C13B23" w:rsidRPr="00101AF4" w:rsidRDefault="00C13B23" w:rsidP="00373E8C">
      <w:pPr>
        <w:widowControl/>
        <w:numPr>
          <w:ilvl w:val="0"/>
          <w:numId w:val="2"/>
        </w:numPr>
        <w:shd w:val="clear" w:color="auto" w:fill="FFFFFF"/>
        <w:overflowPunct/>
        <w:autoSpaceDE/>
        <w:autoSpaceDN/>
        <w:adjustRightInd/>
        <w:spacing w:line="276" w:lineRule="auto"/>
        <w:ind w:left="426"/>
        <w:jc w:val="both"/>
        <w:textAlignment w:val="auto"/>
        <w:outlineLvl w:val="0"/>
        <w:rPr>
          <w:bCs/>
          <w:kern w:val="36"/>
          <w:sz w:val="24"/>
          <w:szCs w:val="24"/>
        </w:rPr>
      </w:pPr>
      <w:r w:rsidRPr="00101AF4">
        <w:rPr>
          <w:bCs/>
          <w:kern w:val="36"/>
          <w:sz w:val="24"/>
          <w:szCs w:val="24"/>
        </w:rPr>
        <w:t>Конституция Российской Федерации;</w:t>
      </w:r>
    </w:p>
    <w:p w:rsidR="00C13B23" w:rsidRPr="00101AF4" w:rsidRDefault="00C13B23" w:rsidP="00373E8C">
      <w:pPr>
        <w:widowControl/>
        <w:numPr>
          <w:ilvl w:val="0"/>
          <w:numId w:val="2"/>
        </w:numPr>
        <w:shd w:val="clear" w:color="auto" w:fill="FFFFFF"/>
        <w:overflowPunct/>
        <w:autoSpaceDE/>
        <w:autoSpaceDN/>
        <w:adjustRightInd/>
        <w:spacing w:line="276" w:lineRule="auto"/>
        <w:ind w:left="426"/>
        <w:jc w:val="both"/>
        <w:textAlignment w:val="auto"/>
        <w:outlineLvl w:val="0"/>
        <w:rPr>
          <w:bCs/>
          <w:kern w:val="36"/>
          <w:sz w:val="24"/>
          <w:szCs w:val="24"/>
        </w:rPr>
      </w:pPr>
      <w:r w:rsidRPr="00101AF4">
        <w:rPr>
          <w:bCs/>
          <w:kern w:val="36"/>
          <w:sz w:val="24"/>
          <w:szCs w:val="24"/>
        </w:rPr>
        <w:t>Закон Российской Федерации от 09.10.1992 № 3612-1 «Основы законодательства Российской Федерации о культуре»;</w:t>
      </w:r>
    </w:p>
    <w:p w:rsidR="00C13B23" w:rsidRDefault="00C13B23" w:rsidP="00373E8C">
      <w:pPr>
        <w:numPr>
          <w:ilvl w:val="0"/>
          <w:numId w:val="2"/>
        </w:numPr>
        <w:spacing w:line="276" w:lineRule="auto"/>
        <w:ind w:left="426"/>
        <w:jc w:val="both"/>
        <w:rPr>
          <w:sz w:val="24"/>
          <w:szCs w:val="24"/>
        </w:rPr>
      </w:pPr>
      <w:r w:rsidRPr="00101AF4">
        <w:rPr>
          <w:sz w:val="24"/>
          <w:szCs w:val="24"/>
        </w:rPr>
        <w:t>Федеральный закон от 12.01.1996 № 7-ФЗ «О некоммерческих организациях»;</w:t>
      </w:r>
    </w:p>
    <w:p w:rsidR="00C13B23" w:rsidRDefault="00C13B23" w:rsidP="00373E8C">
      <w:pPr>
        <w:numPr>
          <w:ilvl w:val="0"/>
          <w:numId w:val="2"/>
        </w:numPr>
        <w:spacing w:line="276" w:lineRule="auto"/>
        <w:ind w:left="426"/>
        <w:jc w:val="both"/>
        <w:rPr>
          <w:sz w:val="24"/>
          <w:szCs w:val="24"/>
        </w:rPr>
      </w:pPr>
      <w:r w:rsidRPr="00101AF4">
        <w:rPr>
          <w:sz w:val="24"/>
          <w:szCs w:val="24"/>
        </w:rPr>
        <w:t>Федеральный закон от 06.10.2003 № 131-ФЗ «Об общих принципах организации местного самоуправления в Российской Федерации»; </w:t>
      </w:r>
    </w:p>
    <w:p w:rsidR="0092077A" w:rsidRPr="00101AF4" w:rsidRDefault="0092077A" w:rsidP="00373E8C">
      <w:pPr>
        <w:numPr>
          <w:ilvl w:val="0"/>
          <w:numId w:val="2"/>
        </w:numPr>
        <w:spacing w:line="276" w:lineRule="auto"/>
        <w:ind w:left="426"/>
        <w:jc w:val="both"/>
        <w:rPr>
          <w:sz w:val="24"/>
          <w:szCs w:val="24"/>
        </w:rPr>
      </w:pPr>
      <w:r w:rsidRPr="00101AF4">
        <w:rPr>
          <w:sz w:val="24"/>
          <w:szCs w:val="24"/>
        </w:rPr>
        <w:t>Закон Российской Федерации от 07.02.1992 № 2300-1 «О защите прав потребителей»;</w:t>
      </w:r>
    </w:p>
    <w:p w:rsidR="0092077A" w:rsidRDefault="0092077A" w:rsidP="00373E8C">
      <w:pPr>
        <w:numPr>
          <w:ilvl w:val="0"/>
          <w:numId w:val="2"/>
        </w:numPr>
        <w:spacing w:line="276" w:lineRule="auto"/>
        <w:ind w:left="426"/>
        <w:jc w:val="both"/>
        <w:rPr>
          <w:sz w:val="24"/>
          <w:szCs w:val="24"/>
        </w:rPr>
      </w:pPr>
      <w:r w:rsidRPr="00294451">
        <w:rPr>
          <w:sz w:val="24"/>
          <w:szCs w:val="24"/>
        </w:rPr>
        <w:t>Ф</w:t>
      </w:r>
      <w:r>
        <w:rPr>
          <w:sz w:val="24"/>
          <w:szCs w:val="24"/>
        </w:rPr>
        <w:t xml:space="preserve">едеральный закон от 24.11.1995 № </w:t>
      </w:r>
      <w:r w:rsidRPr="00294451">
        <w:rPr>
          <w:sz w:val="24"/>
          <w:szCs w:val="24"/>
        </w:rPr>
        <w:t xml:space="preserve">181-ФЗ «О социальной защите инвалидов в </w:t>
      </w:r>
      <w:r w:rsidRPr="00294451">
        <w:rPr>
          <w:sz w:val="24"/>
          <w:szCs w:val="24"/>
        </w:rPr>
        <w:lastRenderedPageBreak/>
        <w:t>Российской Федерации»;</w:t>
      </w:r>
    </w:p>
    <w:p w:rsidR="00C13B23" w:rsidRDefault="00C13B23" w:rsidP="00373E8C">
      <w:pPr>
        <w:numPr>
          <w:ilvl w:val="0"/>
          <w:numId w:val="2"/>
        </w:numPr>
        <w:spacing w:line="276" w:lineRule="auto"/>
        <w:ind w:left="426"/>
        <w:jc w:val="both"/>
        <w:rPr>
          <w:sz w:val="24"/>
          <w:szCs w:val="24"/>
        </w:rPr>
      </w:pPr>
      <w:r>
        <w:rPr>
          <w:sz w:val="24"/>
          <w:szCs w:val="24"/>
        </w:rPr>
        <w:t xml:space="preserve">Федеральный закон от 27.07.2006 № </w:t>
      </w:r>
      <w:r w:rsidRPr="00294451">
        <w:rPr>
          <w:sz w:val="24"/>
          <w:szCs w:val="24"/>
        </w:rPr>
        <w:t>149-ФЗ «Об информации, информационных технологиях и о защите информации»;</w:t>
      </w:r>
    </w:p>
    <w:p w:rsidR="00C13B23" w:rsidRPr="00294451" w:rsidRDefault="00C13B23" w:rsidP="00373E8C">
      <w:pPr>
        <w:numPr>
          <w:ilvl w:val="0"/>
          <w:numId w:val="2"/>
        </w:numPr>
        <w:spacing w:line="276" w:lineRule="auto"/>
        <w:ind w:left="426"/>
        <w:jc w:val="both"/>
        <w:rPr>
          <w:sz w:val="24"/>
          <w:szCs w:val="24"/>
        </w:rPr>
      </w:pPr>
      <w:r w:rsidRPr="00294451">
        <w:rPr>
          <w:sz w:val="24"/>
          <w:szCs w:val="24"/>
        </w:rPr>
        <w:t>Федеральный закон от 08.05.2010</w:t>
      </w:r>
      <w:r>
        <w:rPr>
          <w:sz w:val="24"/>
          <w:szCs w:val="24"/>
        </w:rPr>
        <w:t xml:space="preserve"> № </w:t>
      </w:r>
      <w:r w:rsidRPr="00294451">
        <w:rPr>
          <w:sz w:val="24"/>
          <w:szCs w:val="24"/>
        </w:rPr>
        <w:t>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C13B23" w:rsidRPr="00101AF4" w:rsidRDefault="00C13B23" w:rsidP="00373E8C">
      <w:pPr>
        <w:numPr>
          <w:ilvl w:val="0"/>
          <w:numId w:val="2"/>
        </w:numPr>
        <w:spacing w:line="276" w:lineRule="auto"/>
        <w:ind w:left="426"/>
        <w:jc w:val="both"/>
        <w:rPr>
          <w:sz w:val="24"/>
          <w:szCs w:val="24"/>
        </w:rPr>
      </w:pPr>
      <w:r w:rsidRPr="00101AF4">
        <w:rPr>
          <w:sz w:val="24"/>
          <w:szCs w:val="24"/>
        </w:rPr>
        <w:t>Федеральный закон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C13B23" w:rsidRDefault="00C13B23" w:rsidP="00373E8C">
      <w:pPr>
        <w:numPr>
          <w:ilvl w:val="0"/>
          <w:numId w:val="2"/>
        </w:numPr>
        <w:spacing w:line="276" w:lineRule="auto"/>
        <w:ind w:left="426"/>
        <w:jc w:val="both"/>
        <w:rPr>
          <w:sz w:val="24"/>
          <w:szCs w:val="24"/>
        </w:rPr>
      </w:pPr>
      <w:r>
        <w:rPr>
          <w:sz w:val="24"/>
          <w:szCs w:val="24"/>
        </w:rPr>
        <w:t xml:space="preserve">Федеральный закон от 27.07.2010 </w:t>
      </w:r>
      <w:r w:rsidRPr="00101AF4">
        <w:rPr>
          <w:sz w:val="24"/>
          <w:szCs w:val="24"/>
        </w:rPr>
        <w:t>№ 210-ФЗ «Об организации представления государственных и муниципальных услуг»;</w:t>
      </w:r>
    </w:p>
    <w:p w:rsidR="00C13B23" w:rsidRDefault="00C13B23" w:rsidP="00373E8C">
      <w:pPr>
        <w:numPr>
          <w:ilvl w:val="0"/>
          <w:numId w:val="2"/>
        </w:numPr>
        <w:spacing w:line="276" w:lineRule="auto"/>
        <w:ind w:left="426"/>
        <w:jc w:val="both"/>
        <w:rPr>
          <w:sz w:val="24"/>
          <w:szCs w:val="24"/>
        </w:rPr>
      </w:pPr>
      <w:r w:rsidRPr="005B3974">
        <w:rPr>
          <w:sz w:val="24"/>
          <w:szCs w:val="24"/>
          <w:bdr w:val="none" w:sz="0" w:space="0" w:color="auto" w:frame="1"/>
        </w:rPr>
        <w:t>Федеральн</w:t>
      </w:r>
      <w:r>
        <w:rPr>
          <w:sz w:val="24"/>
          <w:szCs w:val="24"/>
          <w:bdr w:val="none" w:sz="0" w:space="0" w:color="auto" w:frame="1"/>
        </w:rPr>
        <w:t xml:space="preserve">ый </w:t>
      </w:r>
      <w:r w:rsidRPr="005B3974">
        <w:rPr>
          <w:sz w:val="24"/>
          <w:szCs w:val="24"/>
          <w:bdr w:val="none" w:sz="0" w:space="0" w:color="auto" w:frame="1"/>
        </w:rPr>
        <w:t>законот 29</w:t>
      </w:r>
      <w:r>
        <w:rPr>
          <w:sz w:val="24"/>
          <w:szCs w:val="24"/>
          <w:bdr w:val="none" w:sz="0" w:space="0" w:color="auto" w:frame="1"/>
        </w:rPr>
        <w:t>.12.2010 № 436-ФЗ «</w:t>
      </w:r>
      <w:r w:rsidRPr="005B3974">
        <w:rPr>
          <w:sz w:val="24"/>
          <w:szCs w:val="24"/>
          <w:bdr w:val="none" w:sz="0" w:space="0" w:color="auto" w:frame="1"/>
        </w:rPr>
        <w:t>О защите детей от информации, причиняющей вред их здоровью и развитию</w:t>
      </w:r>
      <w:r>
        <w:rPr>
          <w:sz w:val="24"/>
          <w:szCs w:val="24"/>
          <w:bdr w:val="none" w:sz="0" w:space="0" w:color="auto" w:frame="1"/>
        </w:rPr>
        <w:t>»;</w:t>
      </w:r>
    </w:p>
    <w:p w:rsidR="00C13B23" w:rsidRPr="00226200" w:rsidRDefault="00C13B23" w:rsidP="00373E8C">
      <w:pPr>
        <w:numPr>
          <w:ilvl w:val="0"/>
          <w:numId w:val="2"/>
        </w:numPr>
        <w:spacing w:line="276" w:lineRule="auto"/>
        <w:ind w:left="426"/>
        <w:jc w:val="both"/>
        <w:rPr>
          <w:sz w:val="24"/>
          <w:szCs w:val="24"/>
        </w:rPr>
      </w:pPr>
      <w:r w:rsidRPr="00226200">
        <w:rPr>
          <w:sz w:val="24"/>
          <w:szCs w:val="24"/>
        </w:rPr>
        <w:t>Федеральный закон от 03.05.2012 № 46-ФЗ «О ратификации Конвенции о правах инвалидов»</w:t>
      </w:r>
      <w:r>
        <w:rPr>
          <w:sz w:val="24"/>
          <w:szCs w:val="24"/>
        </w:rPr>
        <w:t>;</w:t>
      </w:r>
    </w:p>
    <w:p w:rsidR="00C13B23" w:rsidRPr="00101AF4" w:rsidRDefault="00C13B23" w:rsidP="00373E8C">
      <w:pPr>
        <w:numPr>
          <w:ilvl w:val="0"/>
          <w:numId w:val="2"/>
        </w:numPr>
        <w:spacing w:line="276" w:lineRule="auto"/>
        <w:ind w:left="426"/>
        <w:jc w:val="both"/>
        <w:rPr>
          <w:bCs/>
          <w:kern w:val="36"/>
          <w:sz w:val="24"/>
          <w:szCs w:val="24"/>
        </w:rPr>
      </w:pPr>
      <w:r w:rsidRPr="00101AF4">
        <w:rPr>
          <w:bCs/>
          <w:kern w:val="36"/>
          <w:sz w:val="24"/>
          <w:szCs w:val="24"/>
        </w:rPr>
        <w:t>Указ Президента Российской Федерации от 07.05.2012 № 597 «О мероприятиях по реализации государственной социальной политики»;</w:t>
      </w:r>
    </w:p>
    <w:p w:rsidR="00C13B23" w:rsidRPr="00D86DC6" w:rsidRDefault="00C13B23" w:rsidP="00373E8C">
      <w:pPr>
        <w:numPr>
          <w:ilvl w:val="0"/>
          <w:numId w:val="2"/>
        </w:numPr>
        <w:spacing w:line="276" w:lineRule="auto"/>
        <w:ind w:left="426"/>
        <w:jc w:val="both"/>
        <w:rPr>
          <w:bCs/>
          <w:kern w:val="36"/>
          <w:sz w:val="24"/>
          <w:szCs w:val="24"/>
        </w:rPr>
      </w:pPr>
      <w:r w:rsidRPr="00D86DC6">
        <w:rPr>
          <w:bCs/>
          <w:kern w:val="36"/>
          <w:sz w:val="24"/>
          <w:szCs w:val="24"/>
        </w:rPr>
        <w:t>Указ Президента Российской Федерации от 07.05.2012 № 601 «Об основных направлениях совершенствования системы государственного управления»;</w:t>
      </w:r>
    </w:p>
    <w:p w:rsidR="00C13B23" w:rsidRDefault="00C13B23" w:rsidP="00373E8C">
      <w:pPr>
        <w:numPr>
          <w:ilvl w:val="0"/>
          <w:numId w:val="2"/>
        </w:numPr>
        <w:spacing w:line="276" w:lineRule="auto"/>
        <w:ind w:left="426"/>
        <w:jc w:val="both"/>
        <w:rPr>
          <w:bCs/>
          <w:kern w:val="36"/>
          <w:sz w:val="24"/>
          <w:szCs w:val="24"/>
        </w:rPr>
      </w:pPr>
      <w:r w:rsidRPr="00101AF4">
        <w:rPr>
          <w:bCs/>
          <w:kern w:val="36"/>
          <w:sz w:val="24"/>
          <w:szCs w:val="24"/>
        </w:rPr>
        <w:t>Указ Президента Российской Федерации от 24.12.2014 № 808 «Об утверждении Основ государственной культурной политики»;</w:t>
      </w:r>
    </w:p>
    <w:p w:rsidR="00C13B23" w:rsidRDefault="00C13B23" w:rsidP="00373E8C">
      <w:pPr>
        <w:numPr>
          <w:ilvl w:val="0"/>
          <w:numId w:val="2"/>
        </w:numPr>
        <w:spacing w:line="276" w:lineRule="auto"/>
        <w:ind w:left="426"/>
        <w:jc w:val="both"/>
        <w:rPr>
          <w:bCs/>
          <w:kern w:val="36"/>
          <w:sz w:val="24"/>
          <w:szCs w:val="24"/>
        </w:rPr>
      </w:pPr>
      <w:r w:rsidRPr="004B5E7C">
        <w:rPr>
          <w:bCs/>
          <w:kern w:val="36"/>
          <w:sz w:val="24"/>
          <w:szCs w:val="24"/>
        </w:rPr>
        <w:t>Стратегия развития информационного общества в Российской Федерации, утвержденная Президентом Российской Федерации от 07.02.2008 № Пр-212;</w:t>
      </w:r>
    </w:p>
    <w:p w:rsidR="00C13B23" w:rsidRPr="00316E8C" w:rsidRDefault="00C13B23" w:rsidP="00373E8C">
      <w:pPr>
        <w:numPr>
          <w:ilvl w:val="0"/>
          <w:numId w:val="2"/>
        </w:numPr>
        <w:spacing w:line="276" w:lineRule="auto"/>
        <w:ind w:left="426"/>
        <w:jc w:val="both"/>
        <w:rPr>
          <w:bCs/>
          <w:kern w:val="36"/>
          <w:sz w:val="24"/>
          <w:szCs w:val="24"/>
        </w:rPr>
      </w:pPr>
      <w:r w:rsidRPr="00316E8C">
        <w:rPr>
          <w:bCs/>
          <w:kern w:val="36"/>
          <w:sz w:val="24"/>
          <w:szCs w:val="24"/>
        </w:rPr>
        <w:t>Конвенция ООН о правах инвалидов от 13 декабря 2006 года, подписаннаяот имени Российской Федерации в городе Нью-Йорке 24 сентября 2008 года, ратифицированная Российской Федерацией Федеральным законом от 3 мая 2012 года за № 46-ФЗ «О ратификации Конвенции о правах инвалидов»;</w:t>
      </w:r>
    </w:p>
    <w:p w:rsidR="00C13B23" w:rsidRPr="00D86DC6" w:rsidRDefault="00C13B23" w:rsidP="00373E8C">
      <w:pPr>
        <w:numPr>
          <w:ilvl w:val="0"/>
          <w:numId w:val="2"/>
        </w:numPr>
        <w:spacing w:line="276" w:lineRule="auto"/>
        <w:ind w:left="426"/>
        <w:jc w:val="both"/>
        <w:rPr>
          <w:bCs/>
          <w:kern w:val="36"/>
          <w:sz w:val="24"/>
          <w:szCs w:val="24"/>
        </w:rPr>
      </w:pPr>
      <w:r>
        <w:rPr>
          <w:bCs/>
          <w:kern w:val="36"/>
          <w:sz w:val="24"/>
          <w:szCs w:val="24"/>
        </w:rPr>
        <w:t>П</w:t>
      </w:r>
      <w:r w:rsidRPr="00D86DC6">
        <w:rPr>
          <w:bCs/>
          <w:kern w:val="36"/>
          <w:sz w:val="24"/>
          <w:szCs w:val="24"/>
        </w:rPr>
        <w:t>остановление</w:t>
      </w:r>
      <w:r>
        <w:rPr>
          <w:bCs/>
          <w:kern w:val="36"/>
          <w:sz w:val="24"/>
          <w:szCs w:val="24"/>
        </w:rPr>
        <w:t xml:space="preserve"> от 17.12.2012 № 1317 «О </w:t>
      </w:r>
      <w:r w:rsidRPr="00D86DC6">
        <w:rPr>
          <w:bCs/>
          <w:kern w:val="36"/>
          <w:sz w:val="24"/>
          <w:szCs w:val="24"/>
        </w:rPr>
        <w:t>мерах</w:t>
      </w:r>
      <w:r>
        <w:rPr>
          <w:bCs/>
          <w:kern w:val="36"/>
          <w:sz w:val="24"/>
          <w:szCs w:val="24"/>
        </w:rPr>
        <w:t xml:space="preserve"> по реализации Указа Президента Российской Ф</w:t>
      </w:r>
      <w:r w:rsidRPr="00D86DC6">
        <w:rPr>
          <w:bCs/>
          <w:kern w:val="36"/>
          <w:sz w:val="24"/>
          <w:szCs w:val="24"/>
        </w:rPr>
        <w:t>едерацииот 28</w:t>
      </w:r>
      <w:r>
        <w:rPr>
          <w:bCs/>
          <w:kern w:val="36"/>
          <w:sz w:val="24"/>
          <w:szCs w:val="24"/>
        </w:rPr>
        <w:t>.04.</w:t>
      </w:r>
      <w:r w:rsidRPr="00D86DC6">
        <w:rPr>
          <w:bCs/>
          <w:kern w:val="36"/>
          <w:sz w:val="24"/>
          <w:szCs w:val="24"/>
        </w:rPr>
        <w:t>2008</w:t>
      </w:r>
      <w:r>
        <w:rPr>
          <w:bCs/>
          <w:kern w:val="36"/>
          <w:sz w:val="24"/>
          <w:szCs w:val="24"/>
        </w:rPr>
        <w:t xml:space="preserve"> № 607 «О</w:t>
      </w:r>
      <w:r w:rsidRPr="00D86DC6">
        <w:rPr>
          <w:bCs/>
          <w:kern w:val="36"/>
          <w:sz w:val="24"/>
          <w:szCs w:val="24"/>
        </w:rPr>
        <w:t>б оценке эффективностидеятельности органов местного самоуправления городских</w:t>
      </w:r>
      <w:r w:rsidR="00434F12">
        <w:rPr>
          <w:bCs/>
          <w:kern w:val="36"/>
          <w:sz w:val="24"/>
          <w:szCs w:val="24"/>
        </w:rPr>
        <w:t xml:space="preserve"> </w:t>
      </w:r>
      <w:r w:rsidRPr="00D86DC6">
        <w:rPr>
          <w:bCs/>
          <w:kern w:val="36"/>
          <w:sz w:val="24"/>
          <w:szCs w:val="24"/>
        </w:rPr>
        <w:t>округов и муниципальных районов</w:t>
      </w:r>
      <w:r>
        <w:rPr>
          <w:bCs/>
          <w:kern w:val="36"/>
          <w:sz w:val="24"/>
          <w:szCs w:val="24"/>
        </w:rPr>
        <w:t xml:space="preserve">» и подпункта «» </w:t>
      </w:r>
      <w:r w:rsidRPr="00D86DC6">
        <w:rPr>
          <w:bCs/>
          <w:kern w:val="36"/>
          <w:sz w:val="24"/>
          <w:szCs w:val="24"/>
        </w:rPr>
        <w:t>пункта 2</w:t>
      </w:r>
      <w:r>
        <w:rPr>
          <w:bCs/>
          <w:kern w:val="36"/>
          <w:sz w:val="24"/>
          <w:szCs w:val="24"/>
        </w:rPr>
        <w:t xml:space="preserve"> Указа Президента Российской Ф</w:t>
      </w:r>
      <w:r w:rsidRPr="00D86DC6">
        <w:rPr>
          <w:bCs/>
          <w:kern w:val="36"/>
          <w:sz w:val="24"/>
          <w:szCs w:val="24"/>
        </w:rPr>
        <w:t xml:space="preserve">едерации от </w:t>
      </w:r>
      <w:r>
        <w:rPr>
          <w:bCs/>
          <w:kern w:val="36"/>
          <w:sz w:val="24"/>
          <w:szCs w:val="24"/>
        </w:rPr>
        <w:t>0</w:t>
      </w:r>
      <w:r w:rsidRPr="00D86DC6">
        <w:rPr>
          <w:bCs/>
          <w:kern w:val="36"/>
          <w:sz w:val="24"/>
          <w:szCs w:val="24"/>
        </w:rPr>
        <w:t>7</w:t>
      </w:r>
      <w:r>
        <w:rPr>
          <w:bCs/>
          <w:kern w:val="36"/>
          <w:sz w:val="24"/>
          <w:szCs w:val="24"/>
        </w:rPr>
        <w:t>.05.</w:t>
      </w:r>
      <w:r w:rsidRPr="00D86DC6">
        <w:rPr>
          <w:bCs/>
          <w:kern w:val="36"/>
          <w:sz w:val="24"/>
          <w:szCs w:val="24"/>
        </w:rPr>
        <w:t>2012</w:t>
      </w:r>
      <w:r>
        <w:rPr>
          <w:bCs/>
          <w:kern w:val="36"/>
          <w:sz w:val="24"/>
          <w:szCs w:val="24"/>
        </w:rPr>
        <w:t xml:space="preserve"> № 601 «О</w:t>
      </w:r>
      <w:r w:rsidRPr="00D86DC6">
        <w:rPr>
          <w:bCs/>
          <w:kern w:val="36"/>
          <w:sz w:val="24"/>
          <w:szCs w:val="24"/>
        </w:rPr>
        <w:t>б основных направлениях совершенствования</w:t>
      </w:r>
      <w:r w:rsidR="00A76AAA">
        <w:rPr>
          <w:bCs/>
          <w:kern w:val="36"/>
          <w:sz w:val="24"/>
          <w:szCs w:val="24"/>
        </w:rPr>
        <w:t xml:space="preserve"> </w:t>
      </w:r>
      <w:r w:rsidRPr="00D86DC6">
        <w:rPr>
          <w:bCs/>
          <w:kern w:val="36"/>
          <w:sz w:val="24"/>
          <w:szCs w:val="24"/>
        </w:rPr>
        <w:t>системы государственного управления</w:t>
      </w:r>
      <w:r>
        <w:rPr>
          <w:bCs/>
          <w:kern w:val="36"/>
          <w:sz w:val="24"/>
          <w:szCs w:val="24"/>
        </w:rPr>
        <w:t>»;</w:t>
      </w:r>
    </w:p>
    <w:p w:rsidR="00C13B23" w:rsidRPr="004B5E7C" w:rsidRDefault="00C13B23" w:rsidP="00373E8C">
      <w:pPr>
        <w:numPr>
          <w:ilvl w:val="0"/>
          <w:numId w:val="2"/>
        </w:numPr>
        <w:spacing w:line="276" w:lineRule="auto"/>
        <w:ind w:left="426"/>
        <w:jc w:val="both"/>
        <w:rPr>
          <w:bCs/>
          <w:kern w:val="36"/>
          <w:sz w:val="24"/>
          <w:szCs w:val="24"/>
        </w:rPr>
      </w:pPr>
      <w:r w:rsidRPr="004B5E7C">
        <w:rPr>
          <w:bCs/>
          <w:kern w:val="36"/>
          <w:sz w:val="24"/>
          <w:szCs w:val="24"/>
        </w:rPr>
        <w:t>Федеральная целевая программа «Культура России (2012-2018 годы)», утвержденная постановлением Правительства Российской Федерации от 03.03.2012 № 186;</w:t>
      </w:r>
    </w:p>
    <w:p w:rsidR="00C13B23" w:rsidRDefault="00C13B23" w:rsidP="00373E8C">
      <w:pPr>
        <w:numPr>
          <w:ilvl w:val="0"/>
          <w:numId w:val="2"/>
        </w:numPr>
        <w:spacing w:line="276" w:lineRule="auto"/>
        <w:ind w:left="426"/>
        <w:jc w:val="both"/>
        <w:rPr>
          <w:bCs/>
          <w:kern w:val="36"/>
          <w:sz w:val="24"/>
          <w:szCs w:val="24"/>
        </w:rPr>
      </w:pPr>
      <w:r w:rsidRPr="00101AF4">
        <w:rPr>
          <w:bCs/>
          <w:kern w:val="36"/>
          <w:sz w:val="24"/>
          <w:szCs w:val="24"/>
        </w:rPr>
        <w:t>Концепция долгосрочного социально-экономического развития Российской Федерации на период до 2020 года</w:t>
      </w:r>
      <w:r>
        <w:rPr>
          <w:bCs/>
          <w:kern w:val="36"/>
          <w:sz w:val="24"/>
          <w:szCs w:val="24"/>
        </w:rPr>
        <w:t xml:space="preserve">, утвержденная </w:t>
      </w:r>
      <w:r w:rsidRPr="00101AF4">
        <w:rPr>
          <w:bCs/>
          <w:kern w:val="36"/>
          <w:sz w:val="24"/>
          <w:szCs w:val="24"/>
        </w:rPr>
        <w:t>распоряжением Правит</w:t>
      </w:r>
      <w:r>
        <w:rPr>
          <w:bCs/>
          <w:kern w:val="36"/>
          <w:sz w:val="24"/>
          <w:szCs w:val="24"/>
        </w:rPr>
        <w:t xml:space="preserve">ельства Российской Федерации от 17.11.2008 № </w:t>
      </w:r>
      <w:r w:rsidRPr="00101AF4">
        <w:rPr>
          <w:bCs/>
          <w:kern w:val="36"/>
          <w:sz w:val="24"/>
          <w:szCs w:val="24"/>
        </w:rPr>
        <w:t>1662-р;</w:t>
      </w:r>
    </w:p>
    <w:p w:rsidR="00C13B23" w:rsidRPr="0082261D" w:rsidRDefault="00C13B23" w:rsidP="00373E8C">
      <w:pPr>
        <w:numPr>
          <w:ilvl w:val="0"/>
          <w:numId w:val="2"/>
        </w:numPr>
        <w:spacing w:line="276" w:lineRule="auto"/>
        <w:ind w:left="426"/>
        <w:jc w:val="both"/>
        <w:rPr>
          <w:bCs/>
          <w:kern w:val="36"/>
          <w:sz w:val="24"/>
          <w:szCs w:val="24"/>
        </w:rPr>
      </w:pPr>
      <w:r w:rsidRPr="0082261D">
        <w:rPr>
          <w:bCs/>
          <w:kern w:val="36"/>
          <w:sz w:val="24"/>
          <w:szCs w:val="24"/>
        </w:rPr>
        <w:t>Стратегия инновационного развития Российской Федерации на период до 2020 года, утвержденная распоряжением Правительства Российской Федерации от 08.12.2011 № 2227-р;</w:t>
      </w:r>
    </w:p>
    <w:p w:rsidR="00C13B23" w:rsidRPr="007A1AC1" w:rsidRDefault="00C13B23" w:rsidP="00373E8C">
      <w:pPr>
        <w:numPr>
          <w:ilvl w:val="0"/>
          <w:numId w:val="2"/>
        </w:numPr>
        <w:spacing w:line="276" w:lineRule="auto"/>
        <w:ind w:left="426"/>
        <w:jc w:val="both"/>
        <w:rPr>
          <w:bCs/>
          <w:kern w:val="36"/>
          <w:sz w:val="24"/>
          <w:szCs w:val="24"/>
        </w:rPr>
      </w:pPr>
      <w:r w:rsidRPr="007A1AC1">
        <w:rPr>
          <w:bCs/>
          <w:kern w:val="36"/>
          <w:sz w:val="24"/>
          <w:szCs w:val="24"/>
        </w:rPr>
        <w:t>Государственная программа «Развитие культуры и туризма на 2013-2020 годы»</w:t>
      </w:r>
      <w:r>
        <w:rPr>
          <w:bCs/>
          <w:kern w:val="36"/>
          <w:sz w:val="24"/>
          <w:szCs w:val="24"/>
        </w:rPr>
        <w:t xml:space="preserve">, утвержденная </w:t>
      </w:r>
      <w:r w:rsidRPr="007A1AC1">
        <w:rPr>
          <w:bCs/>
          <w:kern w:val="36"/>
          <w:sz w:val="24"/>
          <w:szCs w:val="24"/>
        </w:rPr>
        <w:t>распоряжением Правительства Российской Федерации от 27.12.2012</w:t>
      </w:r>
      <w:r>
        <w:rPr>
          <w:bCs/>
          <w:kern w:val="36"/>
          <w:sz w:val="24"/>
          <w:szCs w:val="24"/>
        </w:rPr>
        <w:t xml:space="preserve"> № </w:t>
      </w:r>
      <w:r w:rsidRPr="007A1AC1">
        <w:rPr>
          <w:bCs/>
          <w:kern w:val="36"/>
          <w:sz w:val="24"/>
          <w:szCs w:val="24"/>
        </w:rPr>
        <w:t>2567-р;</w:t>
      </w:r>
    </w:p>
    <w:p w:rsidR="00C13B23" w:rsidRPr="003D21AD" w:rsidRDefault="00C13B23" w:rsidP="00373E8C">
      <w:pPr>
        <w:numPr>
          <w:ilvl w:val="0"/>
          <w:numId w:val="2"/>
        </w:numPr>
        <w:spacing w:line="276" w:lineRule="auto"/>
        <w:ind w:left="426"/>
        <w:jc w:val="both"/>
        <w:rPr>
          <w:bCs/>
          <w:kern w:val="36"/>
          <w:sz w:val="24"/>
          <w:szCs w:val="24"/>
        </w:rPr>
      </w:pPr>
      <w:r w:rsidRPr="003D21AD">
        <w:rPr>
          <w:bCs/>
          <w:kern w:val="36"/>
          <w:sz w:val="24"/>
          <w:szCs w:val="24"/>
        </w:rPr>
        <w:t>Распоряжение Правительства Российской Федерации от 03.07.1996 № 1063-р «Социальные нормативы и нормы»;</w:t>
      </w:r>
    </w:p>
    <w:p w:rsidR="00C13B23" w:rsidRDefault="00C13B23" w:rsidP="00373E8C">
      <w:pPr>
        <w:numPr>
          <w:ilvl w:val="0"/>
          <w:numId w:val="2"/>
        </w:numPr>
        <w:spacing w:line="276" w:lineRule="auto"/>
        <w:ind w:left="426"/>
        <w:jc w:val="both"/>
        <w:rPr>
          <w:bCs/>
          <w:kern w:val="36"/>
          <w:sz w:val="24"/>
          <w:szCs w:val="24"/>
        </w:rPr>
      </w:pPr>
      <w:r w:rsidRPr="003D21AD">
        <w:rPr>
          <w:bCs/>
          <w:kern w:val="36"/>
          <w:sz w:val="24"/>
          <w:szCs w:val="24"/>
        </w:rPr>
        <w:lastRenderedPageBreak/>
        <w:t xml:space="preserve">Распоряжение Правительства Российской Федерации от </w:t>
      </w:r>
      <w:r>
        <w:rPr>
          <w:bCs/>
          <w:kern w:val="36"/>
          <w:sz w:val="24"/>
          <w:szCs w:val="24"/>
        </w:rPr>
        <w:t>13.07.2007 № 923-р «Изменения, которые вносятся в социальные нормативы и нормы, одобренные распоряжением Правительства Российской Федерации от 3 июля 1996 г. № 1063-р»;</w:t>
      </w:r>
    </w:p>
    <w:p w:rsidR="00C13B23" w:rsidRPr="00274E57" w:rsidRDefault="00C13B23" w:rsidP="00373E8C">
      <w:pPr>
        <w:numPr>
          <w:ilvl w:val="0"/>
          <w:numId w:val="2"/>
        </w:numPr>
        <w:spacing w:line="276" w:lineRule="auto"/>
        <w:ind w:left="426"/>
        <w:jc w:val="both"/>
        <w:rPr>
          <w:bCs/>
          <w:kern w:val="36"/>
          <w:sz w:val="24"/>
          <w:szCs w:val="24"/>
        </w:rPr>
      </w:pPr>
      <w:r w:rsidRPr="00274E57">
        <w:rPr>
          <w:bCs/>
          <w:kern w:val="36"/>
          <w:sz w:val="24"/>
          <w:szCs w:val="24"/>
        </w:rPr>
        <w:t>Распоряжение Правительства Российской Федерации от 26.01.2017 № 95-р «Изменения, которые вносятся в социальные</w:t>
      </w:r>
      <w:r>
        <w:rPr>
          <w:bCs/>
          <w:kern w:val="36"/>
          <w:sz w:val="24"/>
          <w:szCs w:val="24"/>
        </w:rPr>
        <w:t xml:space="preserve"> нормативы и нормы, одобренные р</w:t>
      </w:r>
      <w:r w:rsidRPr="00274E57">
        <w:rPr>
          <w:bCs/>
          <w:kern w:val="36"/>
          <w:sz w:val="24"/>
          <w:szCs w:val="24"/>
        </w:rPr>
        <w:t>аспоряжением Правительства Российской Федерации от 3 июля 1996 года № 1063-р»</w:t>
      </w:r>
      <w:r>
        <w:rPr>
          <w:bCs/>
          <w:kern w:val="36"/>
          <w:sz w:val="24"/>
          <w:szCs w:val="24"/>
        </w:rPr>
        <w:t>;</w:t>
      </w:r>
    </w:p>
    <w:p w:rsidR="00C13B23" w:rsidRDefault="00C13B23" w:rsidP="00373E8C">
      <w:pPr>
        <w:numPr>
          <w:ilvl w:val="0"/>
          <w:numId w:val="2"/>
        </w:numPr>
        <w:spacing w:line="276" w:lineRule="auto"/>
        <w:ind w:left="426"/>
        <w:jc w:val="both"/>
        <w:rPr>
          <w:bCs/>
          <w:kern w:val="36"/>
          <w:sz w:val="24"/>
          <w:szCs w:val="24"/>
        </w:rPr>
      </w:pPr>
      <w:r w:rsidRPr="009E4690">
        <w:rPr>
          <w:bCs/>
          <w:kern w:val="36"/>
          <w:sz w:val="24"/>
          <w:szCs w:val="24"/>
        </w:rPr>
        <w:t xml:space="preserve">Распоряжение Правительства Российской Федерации от </w:t>
      </w:r>
      <w:r>
        <w:rPr>
          <w:bCs/>
          <w:kern w:val="36"/>
          <w:sz w:val="24"/>
          <w:szCs w:val="24"/>
        </w:rPr>
        <w:t xml:space="preserve">28.12.2009 </w:t>
      </w:r>
      <w:r w:rsidRPr="009E4690">
        <w:rPr>
          <w:bCs/>
          <w:kern w:val="36"/>
          <w:sz w:val="24"/>
          <w:szCs w:val="24"/>
        </w:rPr>
        <w:t xml:space="preserve">№ </w:t>
      </w:r>
      <w:r>
        <w:rPr>
          <w:bCs/>
          <w:kern w:val="36"/>
          <w:sz w:val="24"/>
          <w:szCs w:val="24"/>
        </w:rPr>
        <w:t xml:space="preserve">2094-р </w:t>
      </w:r>
      <w:r w:rsidRPr="009E4690">
        <w:rPr>
          <w:bCs/>
          <w:kern w:val="36"/>
          <w:sz w:val="24"/>
          <w:szCs w:val="24"/>
        </w:rPr>
        <w:t>«О</w:t>
      </w:r>
      <w:r>
        <w:rPr>
          <w:bCs/>
          <w:kern w:val="36"/>
          <w:sz w:val="24"/>
          <w:szCs w:val="24"/>
        </w:rPr>
        <w:t xml:space="preserve"> Стратегии социально-экономического развития Дальнего Востока и Байкальского региона на период до 2025 года»;</w:t>
      </w:r>
    </w:p>
    <w:p w:rsidR="00C13B23" w:rsidRDefault="00C13B23" w:rsidP="00373E8C">
      <w:pPr>
        <w:numPr>
          <w:ilvl w:val="0"/>
          <w:numId w:val="2"/>
        </w:numPr>
        <w:spacing w:line="276" w:lineRule="auto"/>
        <w:ind w:left="426"/>
        <w:jc w:val="both"/>
        <w:rPr>
          <w:bCs/>
          <w:kern w:val="36"/>
          <w:sz w:val="24"/>
          <w:szCs w:val="24"/>
        </w:rPr>
      </w:pPr>
      <w:r w:rsidRPr="00D902A4">
        <w:rPr>
          <w:bCs/>
          <w:kern w:val="36"/>
          <w:sz w:val="24"/>
          <w:szCs w:val="24"/>
        </w:rPr>
        <w:t xml:space="preserve">Распоряжение Правительства Российской Федерации от </w:t>
      </w:r>
      <w:r>
        <w:rPr>
          <w:bCs/>
          <w:kern w:val="36"/>
          <w:sz w:val="24"/>
          <w:szCs w:val="24"/>
        </w:rPr>
        <w:t>30.11.</w:t>
      </w:r>
      <w:r w:rsidRPr="00D902A4">
        <w:rPr>
          <w:bCs/>
          <w:kern w:val="36"/>
          <w:sz w:val="24"/>
          <w:szCs w:val="24"/>
        </w:rPr>
        <w:t>20</w:t>
      </w:r>
      <w:r>
        <w:rPr>
          <w:bCs/>
          <w:kern w:val="36"/>
          <w:sz w:val="24"/>
          <w:szCs w:val="24"/>
        </w:rPr>
        <w:t xml:space="preserve">10 </w:t>
      </w:r>
      <w:r w:rsidRPr="00D902A4">
        <w:rPr>
          <w:bCs/>
          <w:kern w:val="36"/>
          <w:sz w:val="24"/>
          <w:szCs w:val="24"/>
        </w:rPr>
        <w:t>№ 2</w:t>
      </w:r>
      <w:r>
        <w:rPr>
          <w:bCs/>
          <w:kern w:val="36"/>
          <w:sz w:val="24"/>
          <w:szCs w:val="24"/>
        </w:rPr>
        <w:t xml:space="preserve">136-р </w:t>
      </w:r>
      <w:r w:rsidRPr="00D902A4">
        <w:rPr>
          <w:bCs/>
          <w:kern w:val="36"/>
          <w:sz w:val="24"/>
          <w:szCs w:val="24"/>
        </w:rPr>
        <w:t>«О</w:t>
      </w:r>
      <w:r>
        <w:rPr>
          <w:bCs/>
          <w:kern w:val="36"/>
          <w:sz w:val="24"/>
          <w:szCs w:val="24"/>
        </w:rPr>
        <w:t>б утверждении концепции устойчивого развития сельских территорий Российской Федерации на период до 2020 года»</w:t>
      </w:r>
      <w:r w:rsidRPr="00D902A4">
        <w:rPr>
          <w:bCs/>
          <w:kern w:val="36"/>
          <w:sz w:val="24"/>
          <w:szCs w:val="24"/>
        </w:rPr>
        <w:t>;</w:t>
      </w:r>
    </w:p>
    <w:p w:rsidR="00C13B23" w:rsidRPr="00101AF4" w:rsidRDefault="00C13B23" w:rsidP="00373E8C">
      <w:pPr>
        <w:numPr>
          <w:ilvl w:val="0"/>
          <w:numId w:val="2"/>
        </w:numPr>
        <w:spacing w:line="276" w:lineRule="auto"/>
        <w:ind w:left="426"/>
        <w:jc w:val="both"/>
        <w:rPr>
          <w:bCs/>
          <w:kern w:val="36"/>
          <w:sz w:val="24"/>
          <w:szCs w:val="24"/>
        </w:rPr>
      </w:pPr>
      <w:r w:rsidRPr="00101AF4">
        <w:rPr>
          <w:bCs/>
          <w:kern w:val="36"/>
          <w:sz w:val="24"/>
          <w:szCs w:val="24"/>
        </w:rPr>
        <w:t>Распоряжение Правительства Российской Федерации от 26.12.2014 № 2716-р «Об утверждении Программы создания центров культурного развития в малых городах и сельской местности Российской Федерации»;</w:t>
      </w:r>
    </w:p>
    <w:p w:rsidR="00C13B23" w:rsidRDefault="00C13B23" w:rsidP="00373E8C">
      <w:pPr>
        <w:numPr>
          <w:ilvl w:val="0"/>
          <w:numId w:val="2"/>
        </w:numPr>
        <w:spacing w:line="276" w:lineRule="auto"/>
        <w:ind w:left="426"/>
        <w:jc w:val="both"/>
        <w:rPr>
          <w:bCs/>
          <w:kern w:val="36"/>
          <w:sz w:val="24"/>
          <w:szCs w:val="24"/>
        </w:rPr>
      </w:pPr>
      <w:r w:rsidRPr="00101AF4">
        <w:rPr>
          <w:bCs/>
          <w:kern w:val="36"/>
          <w:sz w:val="24"/>
          <w:szCs w:val="24"/>
        </w:rPr>
        <w:t>Распоряжение Правительства Российской Федерации от 28.12.2014 № 2606-р «Об утверждении плана мероприятий «Изменения в отраслях социальной сферы, направленные на повышение эффективности сферы культуры»;</w:t>
      </w:r>
    </w:p>
    <w:p w:rsidR="00C13B23" w:rsidRDefault="00C13B23" w:rsidP="00373E8C">
      <w:pPr>
        <w:numPr>
          <w:ilvl w:val="0"/>
          <w:numId w:val="2"/>
        </w:numPr>
        <w:spacing w:line="276" w:lineRule="auto"/>
        <w:ind w:left="426"/>
        <w:jc w:val="both"/>
        <w:rPr>
          <w:bCs/>
          <w:kern w:val="36"/>
          <w:sz w:val="24"/>
          <w:szCs w:val="24"/>
        </w:rPr>
      </w:pPr>
      <w:r>
        <w:rPr>
          <w:bCs/>
          <w:kern w:val="36"/>
          <w:sz w:val="24"/>
          <w:szCs w:val="24"/>
        </w:rPr>
        <w:t>Р</w:t>
      </w:r>
      <w:r w:rsidRPr="00322979">
        <w:rPr>
          <w:bCs/>
          <w:kern w:val="36"/>
          <w:sz w:val="24"/>
          <w:szCs w:val="24"/>
        </w:rPr>
        <w:t>аспоряжениеПравительства Российской Федерации от 29</w:t>
      </w:r>
      <w:r>
        <w:rPr>
          <w:bCs/>
          <w:kern w:val="36"/>
          <w:sz w:val="24"/>
          <w:szCs w:val="24"/>
        </w:rPr>
        <w:t xml:space="preserve">.02.2016 </w:t>
      </w:r>
      <w:r w:rsidRPr="00322979">
        <w:rPr>
          <w:bCs/>
          <w:kern w:val="36"/>
          <w:sz w:val="24"/>
          <w:szCs w:val="24"/>
        </w:rPr>
        <w:t>№ 326-р «Об утверждении Страт</w:t>
      </w:r>
      <w:r>
        <w:rPr>
          <w:bCs/>
          <w:kern w:val="36"/>
          <w:sz w:val="24"/>
          <w:szCs w:val="24"/>
        </w:rPr>
        <w:t xml:space="preserve">егии государственной культурной </w:t>
      </w:r>
      <w:r w:rsidRPr="00322979">
        <w:rPr>
          <w:bCs/>
          <w:kern w:val="36"/>
          <w:sz w:val="24"/>
          <w:szCs w:val="24"/>
        </w:rPr>
        <w:t>политики на период до 2030 года»;</w:t>
      </w:r>
    </w:p>
    <w:p w:rsidR="00C13B23" w:rsidRPr="00C035F5" w:rsidRDefault="00C13B23" w:rsidP="00373E8C">
      <w:pPr>
        <w:numPr>
          <w:ilvl w:val="0"/>
          <w:numId w:val="2"/>
        </w:numPr>
        <w:spacing w:line="276" w:lineRule="auto"/>
        <w:ind w:left="426"/>
        <w:jc w:val="both"/>
        <w:rPr>
          <w:bCs/>
          <w:kern w:val="36"/>
          <w:sz w:val="24"/>
          <w:szCs w:val="24"/>
        </w:rPr>
      </w:pPr>
      <w:r>
        <w:rPr>
          <w:bCs/>
          <w:kern w:val="36"/>
          <w:sz w:val="24"/>
          <w:szCs w:val="24"/>
        </w:rPr>
        <w:t>Р</w:t>
      </w:r>
      <w:r w:rsidRPr="00C035F5">
        <w:rPr>
          <w:bCs/>
          <w:kern w:val="36"/>
          <w:sz w:val="24"/>
          <w:szCs w:val="24"/>
        </w:rPr>
        <w:t>аспоряжение Правительства Российской Федерации от 03.07.1996 № 1063-р «Социальные нормативы и нормы» (ред. от 13.07.2007 №923-р, от 23.06.2014 №581, от 26.01.2017 №95-р)</w:t>
      </w:r>
      <w:r w:rsidR="00E07FAC">
        <w:rPr>
          <w:bCs/>
          <w:kern w:val="36"/>
          <w:sz w:val="24"/>
          <w:szCs w:val="24"/>
        </w:rPr>
        <w:t>;</w:t>
      </w:r>
    </w:p>
    <w:p w:rsidR="00C13B23" w:rsidRPr="00C04943" w:rsidRDefault="00C13B23" w:rsidP="00373E8C">
      <w:pPr>
        <w:numPr>
          <w:ilvl w:val="0"/>
          <w:numId w:val="2"/>
        </w:numPr>
        <w:spacing w:line="276" w:lineRule="auto"/>
        <w:ind w:left="426"/>
        <w:jc w:val="both"/>
        <w:rPr>
          <w:bCs/>
          <w:kern w:val="36"/>
          <w:sz w:val="24"/>
          <w:szCs w:val="24"/>
        </w:rPr>
      </w:pPr>
      <w:r>
        <w:rPr>
          <w:bCs/>
          <w:kern w:val="36"/>
          <w:sz w:val="24"/>
          <w:szCs w:val="24"/>
        </w:rPr>
        <w:t xml:space="preserve">Комплексные рекомендации органам исполнительной власти, органам местного самоуправления по реализации Федерального закона </w:t>
      </w:r>
      <w:r w:rsidRPr="00C04943">
        <w:rPr>
          <w:bCs/>
          <w:kern w:val="36"/>
          <w:sz w:val="24"/>
          <w:szCs w:val="24"/>
        </w:rPr>
        <w:t>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C13B23" w:rsidRPr="00BA7B54" w:rsidRDefault="00C13B23" w:rsidP="00373E8C">
      <w:pPr>
        <w:numPr>
          <w:ilvl w:val="0"/>
          <w:numId w:val="2"/>
        </w:numPr>
        <w:spacing w:line="276" w:lineRule="auto"/>
        <w:ind w:left="426"/>
        <w:jc w:val="both"/>
        <w:rPr>
          <w:bCs/>
          <w:kern w:val="36"/>
          <w:sz w:val="24"/>
          <w:szCs w:val="24"/>
        </w:rPr>
      </w:pPr>
      <w:r w:rsidRPr="00BA7B54">
        <w:rPr>
          <w:bCs/>
          <w:kern w:val="36"/>
          <w:sz w:val="24"/>
          <w:szCs w:val="24"/>
        </w:rPr>
        <w:t>Распоряжение Министерства культуры Российской Федерации от 27.07.2016 № Р-948 «Методические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C13B23" w:rsidRPr="00202043" w:rsidRDefault="00C13B23" w:rsidP="00373E8C">
      <w:pPr>
        <w:numPr>
          <w:ilvl w:val="0"/>
          <w:numId w:val="2"/>
        </w:numPr>
        <w:spacing w:line="276" w:lineRule="auto"/>
        <w:ind w:left="426"/>
        <w:jc w:val="both"/>
        <w:rPr>
          <w:bCs/>
          <w:kern w:val="36"/>
          <w:sz w:val="24"/>
          <w:szCs w:val="24"/>
        </w:rPr>
      </w:pPr>
      <w:r w:rsidRPr="00202043">
        <w:rPr>
          <w:bCs/>
          <w:kern w:val="36"/>
          <w:sz w:val="24"/>
          <w:szCs w:val="24"/>
        </w:rPr>
        <w:t>Приказ Министерства культуры и массовых коммуникаций Российской Федерации от 20.02.2008 № 32 «Об утверждении нормативов минимального ресурсного обеспечения услуг сельских учреждений культуры (общедоступных библиотек и культурно-досуговых учреждений)»;</w:t>
      </w:r>
    </w:p>
    <w:p w:rsidR="00FD4D95" w:rsidRPr="00FD4D95" w:rsidRDefault="00C13B23" w:rsidP="00373E8C">
      <w:pPr>
        <w:widowControl/>
        <w:numPr>
          <w:ilvl w:val="0"/>
          <w:numId w:val="2"/>
        </w:numPr>
        <w:overflowPunct/>
        <w:spacing w:line="276" w:lineRule="auto"/>
        <w:ind w:left="426"/>
        <w:jc w:val="both"/>
        <w:textAlignment w:val="auto"/>
        <w:rPr>
          <w:bCs/>
          <w:kern w:val="36"/>
          <w:sz w:val="24"/>
          <w:szCs w:val="24"/>
        </w:rPr>
      </w:pPr>
      <w:r w:rsidRPr="00FD4D95">
        <w:rPr>
          <w:bCs/>
          <w:kern w:val="36"/>
          <w:sz w:val="24"/>
          <w:szCs w:val="24"/>
        </w:rPr>
        <w:t>Приказ Министерства культуры и массовых коммуникаций Российской Федерации от 25.05.2006 № 229 «Об утверждении Методических указаний по реализации вопросов местного значения в сфере культуры городских и сельских поселений, муниципальных районов и Методических рекомендаций по созданию условий для развития местного традиционного народного художественного творчества»;</w:t>
      </w:r>
    </w:p>
    <w:p w:rsidR="00C13B23" w:rsidRDefault="00C13B23" w:rsidP="00373E8C">
      <w:pPr>
        <w:widowControl/>
        <w:numPr>
          <w:ilvl w:val="0"/>
          <w:numId w:val="2"/>
        </w:numPr>
        <w:overflowPunct/>
        <w:spacing w:line="276" w:lineRule="auto"/>
        <w:ind w:left="426"/>
        <w:jc w:val="both"/>
        <w:textAlignment w:val="auto"/>
        <w:rPr>
          <w:bCs/>
          <w:kern w:val="36"/>
          <w:sz w:val="24"/>
          <w:szCs w:val="24"/>
        </w:rPr>
      </w:pPr>
      <w:r w:rsidRPr="00FD4D95">
        <w:rPr>
          <w:bCs/>
          <w:kern w:val="36"/>
          <w:sz w:val="24"/>
          <w:szCs w:val="24"/>
        </w:rPr>
        <w:t xml:space="preserve">Приказ Министерства культуры Российской Федерации от </w:t>
      </w:r>
      <w:r w:rsidR="00FD4D95" w:rsidRPr="00FD4D95">
        <w:rPr>
          <w:bCs/>
          <w:kern w:val="36"/>
          <w:sz w:val="24"/>
          <w:szCs w:val="24"/>
        </w:rPr>
        <w:t>30</w:t>
      </w:r>
      <w:r w:rsidRPr="00FD4D95">
        <w:rPr>
          <w:bCs/>
          <w:kern w:val="36"/>
          <w:sz w:val="24"/>
          <w:szCs w:val="24"/>
        </w:rPr>
        <w:t>.</w:t>
      </w:r>
      <w:r w:rsidR="00FD4D95" w:rsidRPr="00FD4D95">
        <w:rPr>
          <w:bCs/>
          <w:kern w:val="36"/>
          <w:sz w:val="24"/>
          <w:szCs w:val="24"/>
        </w:rPr>
        <w:t>12</w:t>
      </w:r>
      <w:r w:rsidRPr="00FD4D95">
        <w:rPr>
          <w:bCs/>
          <w:kern w:val="36"/>
          <w:sz w:val="24"/>
          <w:szCs w:val="24"/>
        </w:rPr>
        <w:t>.201</w:t>
      </w:r>
      <w:r w:rsidR="00FD4D95" w:rsidRPr="00FD4D95">
        <w:rPr>
          <w:bCs/>
          <w:kern w:val="36"/>
          <w:sz w:val="24"/>
          <w:szCs w:val="24"/>
        </w:rPr>
        <w:t>5</w:t>
      </w:r>
      <w:r w:rsidRPr="00FD4D95">
        <w:rPr>
          <w:bCs/>
          <w:kern w:val="36"/>
          <w:sz w:val="24"/>
          <w:szCs w:val="24"/>
        </w:rPr>
        <w:t xml:space="preserve"> № </w:t>
      </w:r>
      <w:r w:rsidR="00FD4D95" w:rsidRPr="00FD4D95">
        <w:rPr>
          <w:bCs/>
          <w:kern w:val="36"/>
          <w:sz w:val="24"/>
          <w:szCs w:val="24"/>
        </w:rPr>
        <w:t>3448</w:t>
      </w:r>
      <w:r w:rsidRPr="00FD4D95">
        <w:rPr>
          <w:bCs/>
          <w:kern w:val="36"/>
          <w:sz w:val="24"/>
          <w:szCs w:val="24"/>
        </w:rPr>
        <w:t xml:space="preserve"> «</w:t>
      </w:r>
      <w:r w:rsidR="00FD4D95" w:rsidRPr="00FD4D95">
        <w:rPr>
          <w:rFonts w:eastAsiaTheme="minorHAnsi"/>
          <w:bCs/>
          <w:sz w:val="24"/>
          <w:szCs w:val="24"/>
          <w:lang w:eastAsia="en-US"/>
        </w:rPr>
        <w:t>Об утверждении типовых отраслевых норм труда на работы, выполняемые в культурно-досуговых учреждениях и других организациях культурно-досугового типа</w:t>
      </w:r>
      <w:r w:rsidRPr="00FD4D95">
        <w:rPr>
          <w:bCs/>
          <w:kern w:val="36"/>
          <w:sz w:val="24"/>
          <w:szCs w:val="24"/>
        </w:rPr>
        <w:t>»;</w:t>
      </w:r>
    </w:p>
    <w:p w:rsidR="00FD4D95" w:rsidRDefault="00FD4D95" w:rsidP="00373E8C">
      <w:pPr>
        <w:numPr>
          <w:ilvl w:val="0"/>
          <w:numId w:val="2"/>
        </w:numPr>
        <w:spacing w:line="276" w:lineRule="auto"/>
        <w:jc w:val="both"/>
        <w:rPr>
          <w:bCs/>
          <w:kern w:val="36"/>
          <w:sz w:val="24"/>
          <w:szCs w:val="24"/>
        </w:rPr>
      </w:pPr>
      <w:r w:rsidRPr="00FD4D95">
        <w:rPr>
          <w:bCs/>
          <w:kern w:val="36"/>
          <w:sz w:val="24"/>
          <w:szCs w:val="24"/>
        </w:rPr>
        <w:t xml:space="preserve">Приказ Министерства культуры Российской Федерации от 30.12.2015 № 3453 «Об </w:t>
      </w:r>
      <w:r w:rsidRPr="00FD4D95">
        <w:rPr>
          <w:bCs/>
          <w:kern w:val="36"/>
          <w:sz w:val="24"/>
          <w:szCs w:val="24"/>
        </w:rPr>
        <w:lastRenderedPageBreak/>
        <w:t xml:space="preserve">утверждении </w:t>
      </w:r>
      <w:r w:rsidRPr="00FD4D95">
        <w:rPr>
          <w:sz w:val="24"/>
          <w:szCs w:val="24"/>
        </w:rPr>
        <w:t>Методически</w:t>
      </w:r>
      <w:r w:rsidR="00530D53">
        <w:rPr>
          <w:sz w:val="24"/>
          <w:szCs w:val="24"/>
        </w:rPr>
        <w:t>х</w:t>
      </w:r>
      <w:r w:rsidRPr="00FD4D95">
        <w:rPr>
          <w:sz w:val="24"/>
          <w:szCs w:val="24"/>
        </w:rPr>
        <w:t xml:space="preserve"> рекомендации по формированию штатной численности работников государственных (муниципальных) культурно-досуговых учреждений и других организаций культурно-досугового типа с учетом отраслевой специфики</w:t>
      </w:r>
      <w:r w:rsidRPr="00FD4D95">
        <w:rPr>
          <w:bCs/>
          <w:kern w:val="36"/>
          <w:sz w:val="24"/>
          <w:szCs w:val="24"/>
        </w:rPr>
        <w:t>»;</w:t>
      </w:r>
    </w:p>
    <w:p w:rsidR="00FD4D95" w:rsidRDefault="00C13B23" w:rsidP="00373E8C">
      <w:pPr>
        <w:numPr>
          <w:ilvl w:val="0"/>
          <w:numId w:val="2"/>
        </w:numPr>
        <w:spacing w:line="276" w:lineRule="auto"/>
        <w:jc w:val="both"/>
        <w:rPr>
          <w:bCs/>
          <w:kern w:val="36"/>
          <w:sz w:val="24"/>
          <w:szCs w:val="24"/>
        </w:rPr>
      </w:pPr>
      <w:r w:rsidRPr="00FD4D95">
        <w:rPr>
          <w:bCs/>
          <w:kern w:val="36"/>
          <w:sz w:val="24"/>
          <w:szCs w:val="24"/>
        </w:rPr>
        <w:t>Приказ Министерства культуры Российской Федерации от 30.05.2016 № 1197 «Об утверждении базового (отраслевого) перечня услуг и работ в сфере «Культура, кинематография, архивное дело, туризм»;</w:t>
      </w:r>
    </w:p>
    <w:p w:rsidR="00C13B23" w:rsidRPr="00FD4D95" w:rsidRDefault="00C13B23" w:rsidP="00373E8C">
      <w:pPr>
        <w:numPr>
          <w:ilvl w:val="0"/>
          <w:numId w:val="2"/>
        </w:numPr>
        <w:spacing w:line="276" w:lineRule="auto"/>
        <w:jc w:val="both"/>
        <w:rPr>
          <w:bCs/>
          <w:kern w:val="36"/>
          <w:sz w:val="24"/>
          <w:szCs w:val="24"/>
        </w:rPr>
      </w:pPr>
      <w:r w:rsidRPr="00FD4D95">
        <w:rPr>
          <w:bCs/>
          <w:kern w:val="36"/>
          <w:sz w:val="24"/>
          <w:szCs w:val="24"/>
        </w:rPr>
        <w:t>Приказ Министерства финансов Российской Федерации от 01.07.2015 № 104н «Об утверждении общих требований к определению нормативных затрат на оказание государственных (муниципальных) услуг, осуществление которых предусмотрено бюджетным законодательством Российской Федерации и не отнесенных к иным видам деятельности, применяемых при расчете объема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rsidR="00C13B23" w:rsidRDefault="00C13B23" w:rsidP="00373E8C">
      <w:pPr>
        <w:numPr>
          <w:ilvl w:val="0"/>
          <w:numId w:val="2"/>
        </w:numPr>
        <w:spacing w:line="276" w:lineRule="auto"/>
        <w:jc w:val="both"/>
        <w:rPr>
          <w:bCs/>
          <w:kern w:val="36"/>
          <w:sz w:val="24"/>
          <w:szCs w:val="24"/>
        </w:rPr>
      </w:pPr>
      <w:r w:rsidRPr="00202043">
        <w:rPr>
          <w:bCs/>
          <w:kern w:val="36"/>
          <w:sz w:val="24"/>
          <w:szCs w:val="24"/>
        </w:rPr>
        <w:t>Решение Коллегии Министерства культуры Российской Федерации от 29.05.2002 № 10 «О некоторых мерах по стимулированию деятельности мун</w:t>
      </w:r>
      <w:r>
        <w:rPr>
          <w:bCs/>
          <w:kern w:val="36"/>
          <w:sz w:val="24"/>
          <w:szCs w:val="24"/>
        </w:rPr>
        <w:t>иципальных учреждений культуры»;</w:t>
      </w:r>
    </w:p>
    <w:p w:rsidR="00C13B23" w:rsidRDefault="001919DB" w:rsidP="001919DB">
      <w:pPr>
        <w:spacing w:line="276" w:lineRule="auto"/>
        <w:ind w:left="426" w:hanging="426"/>
        <w:jc w:val="both"/>
        <w:rPr>
          <w:bCs/>
          <w:kern w:val="36"/>
          <w:sz w:val="24"/>
          <w:szCs w:val="24"/>
        </w:rPr>
      </w:pPr>
      <w:r w:rsidRPr="001919DB">
        <w:rPr>
          <w:bCs/>
          <w:kern w:val="36"/>
          <w:sz w:val="24"/>
          <w:szCs w:val="24"/>
        </w:rPr>
        <w:t>40</w:t>
      </w:r>
      <w:r>
        <w:rPr>
          <w:bCs/>
          <w:kern w:val="36"/>
          <w:sz w:val="24"/>
          <w:szCs w:val="24"/>
        </w:rPr>
        <w:t>.</w:t>
      </w:r>
      <w:r w:rsidR="00C13B23" w:rsidRPr="00355A06">
        <w:rPr>
          <w:bCs/>
          <w:kern w:val="36"/>
          <w:sz w:val="24"/>
          <w:szCs w:val="24"/>
        </w:rPr>
        <w:t>Межгосударственный стандарт ГОСТ ISO 9001-2011 «Системы ме</w:t>
      </w:r>
      <w:r w:rsidR="00C13B23">
        <w:rPr>
          <w:bCs/>
          <w:kern w:val="36"/>
          <w:sz w:val="24"/>
          <w:szCs w:val="24"/>
        </w:rPr>
        <w:t>неджмента качества. Требования»;</w:t>
      </w:r>
    </w:p>
    <w:p w:rsidR="00C13B23" w:rsidRPr="001919DB" w:rsidRDefault="00C13B23" w:rsidP="00373E8C">
      <w:pPr>
        <w:pStyle w:val="a6"/>
        <w:numPr>
          <w:ilvl w:val="0"/>
          <w:numId w:val="4"/>
        </w:numPr>
        <w:shd w:val="clear" w:color="auto" w:fill="FFFFFF"/>
        <w:spacing w:line="276" w:lineRule="auto"/>
        <w:ind w:left="426" w:hanging="426"/>
        <w:jc w:val="both"/>
        <w:outlineLvl w:val="0"/>
        <w:rPr>
          <w:bCs/>
          <w:kern w:val="36"/>
        </w:rPr>
      </w:pPr>
      <w:r w:rsidRPr="001919DB">
        <w:rPr>
          <w:bCs/>
          <w:kern w:val="36"/>
        </w:rPr>
        <w:t>Национальный стандарт Российской Федерации «Государственные (муниципальные) услуги по организации деятельности кружков, творческих коллективов, секций, студий художественного, декоративно-прикладного, изобразительного и технического творчества, занятий на факультетах народных университетов, курсов прикладных знаний и навыков, творческих лабораторий»</w:t>
      </w:r>
      <w:r w:rsidR="00530D53">
        <w:rPr>
          <w:bCs/>
          <w:kern w:val="36"/>
        </w:rPr>
        <w:t>;</w:t>
      </w:r>
    </w:p>
    <w:p w:rsidR="00C13B23" w:rsidRDefault="00C13B23" w:rsidP="00373E8C">
      <w:pPr>
        <w:widowControl/>
        <w:numPr>
          <w:ilvl w:val="0"/>
          <w:numId w:val="4"/>
        </w:numPr>
        <w:shd w:val="clear" w:color="auto" w:fill="FFFFFF"/>
        <w:overflowPunct/>
        <w:autoSpaceDE/>
        <w:autoSpaceDN/>
        <w:adjustRightInd/>
        <w:spacing w:line="276" w:lineRule="auto"/>
        <w:ind w:left="426"/>
        <w:jc w:val="both"/>
        <w:textAlignment w:val="auto"/>
        <w:outlineLvl w:val="0"/>
        <w:rPr>
          <w:bCs/>
          <w:kern w:val="36"/>
          <w:sz w:val="24"/>
          <w:szCs w:val="24"/>
        </w:rPr>
      </w:pPr>
      <w:r w:rsidRPr="00355A06">
        <w:rPr>
          <w:bCs/>
          <w:kern w:val="36"/>
          <w:sz w:val="24"/>
          <w:szCs w:val="24"/>
        </w:rPr>
        <w:t>ГОСТ Р 50646-94. Услуги населению. Термины и определения;</w:t>
      </w:r>
    </w:p>
    <w:p w:rsidR="00C13B23" w:rsidRDefault="00C13B23" w:rsidP="00373E8C">
      <w:pPr>
        <w:widowControl/>
        <w:numPr>
          <w:ilvl w:val="0"/>
          <w:numId w:val="4"/>
        </w:numPr>
        <w:shd w:val="clear" w:color="auto" w:fill="FFFFFF"/>
        <w:overflowPunct/>
        <w:autoSpaceDE/>
        <w:autoSpaceDN/>
        <w:adjustRightInd/>
        <w:spacing w:line="276" w:lineRule="auto"/>
        <w:ind w:left="426"/>
        <w:jc w:val="both"/>
        <w:textAlignment w:val="auto"/>
        <w:outlineLvl w:val="0"/>
        <w:rPr>
          <w:bCs/>
          <w:kern w:val="36"/>
          <w:sz w:val="24"/>
          <w:szCs w:val="24"/>
        </w:rPr>
      </w:pPr>
      <w:r w:rsidRPr="00355A06">
        <w:rPr>
          <w:bCs/>
          <w:kern w:val="36"/>
          <w:sz w:val="24"/>
          <w:szCs w:val="24"/>
        </w:rPr>
        <w:t xml:space="preserve">ГОСТ Р 50691-94. Модель обеспечения качества услуг; </w:t>
      </w:r>
    </w:p>
    <w:p w:rsidR="00C13B23" w:rsidRDefault="00C13B23" w:rsidP="00373E8C">
      <w:pPr>
        <w:widowControl/>
        <w:numPr>
          <w:ilvl w:val="0"/>
          <w:numId w:val="4"/>
        </w:numPr>
        <w:shd w:val="clear" w:color="auto" w:fill="FFFFFF"/>
        <w:overflowPunct/>
        <w:autoSpaceDE/>
        <w:autoSpaceDN/>
        <w:adjustRightInd/>
        <w:spacing w:line="276" w:lineRule="auto"/>
        <w:ind w:left="426"/>
        <w:jc w:val="both"/>
        <w:textAlignment w:val="auto"/>
        <w:outlineLvl w:val="0"/>
        <w:rPr>
          <w:bCs/>
          <w:kern w:val="36"/>
          <w:sz w:val="24"/>
          <w:szCs w:val="24"/>
        </w:rPr>
      </w:pPr>
      <w:r w:rsidRPr="00355A06">
        <w:rPr>
          <w:bCs/>
          <w:kern w:val="36"/>
          <w:sz w:val="24"/>
          <w:szCs w:val="24"/>
        </w:rPr>
        <w:t>Правила противопожарного режима в Российской Федерации</w:t>
      </w:r>
      <w:r>
        <w:rPr>
          <w:bCs/>
          <w:kern w:val="36"/>
          <w:sz w:val="24"/>
          <w:szCs w:val="24"/>
        </w:rPr>
        <w:t xml:space="preserve">, </w:t>
      </w:r>
      <w:r w:rsidRPr="00355A06">
        <w:rPr>
          <w:bCs/>
          <w:kern w:val="36"/>
          <w:sz w:val="24"/>
          <w:szCs w:val="24"/>
        </w:rPr>
        <w:t>утв</w:t>
      </w:r>
      <w:r>
        <w:rPr>
          <w:bCs/>
          <w:kern w:val="36"/>
          <w:sz w:val="24"/>
          <w:szCs w:val="24"/>
        </w:rPr>
        <w:t xml:space="preserve">ержденные </w:t>
      </w:r>
      <w:r w:rsidRPr="00355A06">
        <w:rPr>
          <w:bCs/>
          <w:kern w:val="36"/>
          <w:sz w:val="24"/>
          <w:szCs w:val="24"/>
        </w:rPr>
        <w:t>постановлением Правительства Российской Федерации от 25.04.2012</w:t>
      </w:r>
      <w:r>
        <w:rPr>
          <w:bCs/>
          <w:kern w:val="36"/>
          <w:sz w:val="24"/>
          <w:szCs w:val="24"/>
        </w:rPr>
        <w:t xml:space="preserve"> № </w:t>
      </w:r>
      <w:r w:rsidRPr="00355A06">
        <w:rPr>
          <w:bCs/>
          <w:kern w:val="36"/>
          <w:sz w:val="24"/>
          <w:szCs w:val="24"/>
        </w:rPr>
        <w:t>390;</w:t>
      </w:r>
    </w:p>
    <w:p w:rsidR="00C13B23" w:rsidRDefault="00C13B23" w:rsidP="00373E8C">
      <w:pPr>
        <w:widowControl/>
        <w:numPr>
          <w:ilvl w:val="0"/>
          <w:numId w:val="4"/>
        </w:numPr>
        <w:shd w:val="clear" w:color="auto" w:fill="FFFFFF"/>
        <w:overflowPunct/>
        <w:autoSpaceDE/>
        <w:autoSpaceDN/>
        <w:adjustRightInd/>
        <w:spacing w:line="276" w:lineRule="auto"/>
        <w:ind w:left="426"/>
        <w:jc w:val="both"/>
        <w:textAlignment w:val="auto"/>
        <w:outlineLvl w:val="0"/>
        <w:rPr>
          <w:bCs/>
          <w:kern w:val="36"/>
          <w:sz w:val="24"/>
          <w:szCs w:val="24"/>
        </w:rPr>
      </w:pPr>
      <w:r w:rsidRPr="00F979B1">
        <w:rPr>
          <w:bCs/>
          <w:kern w:val="36"/>
          <w:sz w:val="24"/>
          <w:szCs w:val="24"/>
        </w:rPr>
        <w:t>ВППБ 13-01-94. Правила пожарной безопасности для учреждений культуры Российской Федерации</w:t>
      </w:r>
      <w:r>
        <w:rPr>
          <w:bCs/>
          <w:kern w:val="36"/>
          <w:sz w:val="24"/>
          <w:szCs w:val="24"/>
        </w:rPr>
        <w:t xml:space="preserve">, введенные </w:t>
      </w:r>
      <w:r w:rsidRPr="00F979B1">
        <w:rPr>
          <w:bCs/>
          <w:kern w:val="36"/>
          <w:sz w:val="24"/>
          <w:szCs w:val="24"/>
        </w:rPr>
        <w:t>в действие</w:t>
      </w:r>
      <w:r>
        <w:rPr>
          <w:bCs/>
          <w:kern w:val="36"/>
          <w:sz w:val="24"/>
          <w:szCs w:val="24"/>
        </w:rPr>
        <w:t xml:space="preserve"> приказом </w:t>
      </w:r>
      <w:r w:rsidRPr="00F979B1">
        <w:rPr>
          <w:bCs/>
          <w:kern w:val="36"/>
          <w:sz w:val="24"/>
          <w:szCs w:val="24"/>
        </w:rPr>
        <w:t>Мин</w:t>
      </w:r>
      <w:r>
        <w:rPr>
          <w:bCs/>
          <w:kern w:val="36"/>
          <w:sz w:val="24"/>
          <w:szCs w:val="24"/>
        </w:rPr>
        <w:t xml:space="preserve">истерства </w:t>
      </w:r>
      <w:r w:rsidRPr="00F979B1">
        <w:rPr>
          <w:bCs/>
          <w:kern w:val="36"/>
          <w:sz w:val="24"/>
          <w:szCs w:val="24"/>
        </w:rPr>
        <w:t>культуры Р</w:t>
      </w:r>
      <w:r>
        <w:rPr>
          <w:bCs/>
          <w:kern w:val="36"/>
          <w:sz w:val="24"/>
          <w:szCs w:val="24"/>
        </w:rPr>
        <w:t xml:space="preserve">оссийской Федерации </w:t>
      </w:r>
      <w:r w:rsidRPr="00F979B1">
        <w:rPr>
          <w:bCs/>
          <w:kern w:val="36"/>
          <w:sz w:val="24"/>
          <w:szCs w:val="24"/>
        </w:rPr>
        <w:t>от 01.11.1994</w:t>
      </w:r>
      <w:r>
        <w:rPr>
          <w:bCs/>
          <w:kern w:val="36"/>
          <w:sz w:val="24"/>
          <w:szCs w:val="24"/>
        </w:rPr>
        <w:t xml:space="preserve"> № </w:t>
      </w:r>
      <w:r w:rsidRPr="00F979B1">
        <w:rPr>
          <w:bCs/>
          <w:kern w:val="36"/>
          <w:sz w:val="24"/>
          <w:szCs w:val="24"/>
        </w:rPr>
        <w:t>736</w:t>
      </w:r>
      <w:r>
        <w:rPr>
          <w:bCs/>
          <w:kern w:val="36"/>
          <w:sz w:val="24"/>
          <w:szCs w:val="24"/>
        </w:rPr>
        <w:t>;</w:t>
      </w:r>
    </w:p>
    <w:p w:rsidR="00C13B23" w:rsidRDefault="00C13B23" w:rsidP="00373E8C">
      <w:pPr>
        <w:widowControl/>
        <w:numPr>
          <w:ilvl w:val="0"/>
          <w:numId w:val="4"/>
        </w:numPr>
        <w:shd w:val="clear" w:color="auto" w:fill="FFFFFF"/>
        <w:overflowPunct/>
        <w:autoSpaceDE/>
        <w:autoSpaceDN/>
        <w:adjustRightInd/>
        <w:spacing w:line="276" w:lineRule="auto"/>
        <w:ind w:left="426"/>
        <w:jc w:val="both"/>
        <w:textAlignment w:val="auto"/>
        <w:outlineLvl w:val="0"/>
        <w:rPr>
          <w:bCs/>
          <w:kern w:val="36"/>
          <w:sz w:val="24"/>
          <w:szCs w:val="24"/>
        </w:rPr>
      </w:pPr>
      <w:r>
        <w:rPr>
          <w:bCs/>
          <w:kern w:val="36"/>
          <w:sz w:val="24"/>
          <w:szCs w:val="24"/>
        </w:rPr>
        <w:t xml:space="preserve">СП </w:t>
      </w:r>
      <w:r w:rsidRPr="009D3764">
        <w:rPr>
          <w:bCs/>
          <w:kern w:val="36"/>
          <w:sz w:val="24"/>
          <w:szCs w:val="24"/>
        </w:rPr>
        <w:t>118.13330.2012* «СНиП 31-06-2009 Общественные здания и сооружения», утвержденные приказомМинистерства регионального развития Российской Федерации от 29.12.2011 № 635/10 и введенные в действие с 01 января 2013 г.</w:t>
      </w:r>
      <w:r>
        <w:rPr>
          <w:bCs/>
          <w:kern w:val="36"/>
          <w:sz w:val="24"/>
          <w:szCs w:val="24"/>
        </w:rPr>
        <w:t>, внесено и утверждено изменение № 1 приказом Министерства строительства и жилищно-коммунального хозяйства Российской Федерации от 07.08.2014 № 438/пр, введено в действие с 1 сентября 2014 г.</w:t>
      </w:r>
      <w:r w:rsidRPr="009D3764">
        <w:rPr>
          <w:bCs/>
          <w:kern w:val="36"/>
          <w:sz w:val="24"/>
          <w:szCs w:val="24"/>
        </w:rPr>
        <w:t>;</w:t>
      </w:r>
    </w:p>
    <w:p w:rsidR="00C13B23" w:rsidRPr="000D7A15" w:rsidRDefault="00C13B23" w:rsidP="00373E8C">
      <w:pPr>
        <w:widowControl/>
        <w:numPr>
          <w:ilvl w:val="0"/>
          <w:numId w:val="4"/>
        </w:numPr>
        <w:shd w:val="clear" w:color="auto" w:fill="FFFFFF"/>
        <w:overflowPunct/>
        <w:autoSpaceDE/>
        <w:autoSpaceDN/>
        <w:adjustRightInd/>
        <w:spacing w:line="276" w:lineRule="auto"/>
        <w:ind w:left="426"/>
        <w:jc w:val="both"/>
        <w:textAlignment w:val="auto"/>
        <w:outlineLvl w:val="0"/>
        <w:rPr>
          <w:bCs/>
          <w:kern w:val="36"/>
          <w:sz w:val="24"/>
          <w:szCs w:val="24"/>
        </w:rPr>
      </w:pPr>
      <w:r w:rsidRPr="000D7A15">
        <w:rPr>
          <w:bCs/>
          <w:kern w:val="36"/>
          <w:sz w:val="24"/>
          <w:szCs w:val="24"/>
        </w:rPr>
        <w:t>СанПиН 2.2.2/2.4.1340-03 «Гигиенические требования к персональным электронно-вычислительным машинам и организации работ», утвержденные постановлением Министерства здравоохранения Российской Федерации от 03.06.2003 № 118;</w:t>
      </w:r>
    </w:p>
    <w:p w:rsidR="00C13B23" w:rsidRPr="00CE5308" w:rsidRDefault="00C13B23" w:rsidP="00373E8C">
      <w:pPr>
        <w:widowControl/>
        <w:numPr>
          <w:ilvl w:val="0"/>
          <w:numId w:val="4"/>
        </w:numPr>
        <w:shd w:val="clear" w:color="auto" w:fill="FFFFFF"/>
        <w:overflowPunct/>
        <w:autoSpaceDE/>
        <w:autoSpaceDN/>
        <w:adjustRightInd/>
        <w:spacing w:line="276" w:lineRule="auto"/>
        <w:ind w:left="426"/>
        <w:jc w:val="both"/>
        <w:textAlignment w:val="auto"/>
        <w:outlineLvl w:val="0"/>
        <w:rPr>
          <w:bCs/>
          <w:kern w:val="36"/>
          <w:sz w:val="24"/>
          <w:szCs w:val="24"/>
        </w:rPr>
      </w:pPr>
      <w:r w:rsidRPr="00CE5308">
        <w:rPr>
          <w:bCs/>
          <w:kern w:val="36"/>
          <w:sz w:val="24"/>
          <w:szCs w:val="24"/>
        </w:rPr>
        <w:t>СанПиН 2.2.2/2.4.2620-10 «Гигиенические требования к персональным электронно-вычислительным машинам и организации работ»</w:t>
      </w:r>
      <w:r>
        <w:rPr>
          <w:bCs/>
          <w:kern w:val="36"/>
          <w:sz w:val="24"/>
          <w:szCs w:val="24"/>
        </w:rPr>
        <w:t>, утвержденные постановлением Федеральной службы по надзору в сфере защиты прав потребителей и благополучия человека от 30.04.2010 № 48;</w:t>
      </w:r>
    </w:p>
    <w:p w:rsidR="001919DB" w:rsidRDefault="00C13B23" w:rsidP="00373E8C">
      <w:pPr>
        <w:widowControl/>
        <w:numPr>
          <w:ilvl w:val="0"/>
          <w:numId w:val="4"/>
        </w:numPr>
        <w:shd w:val="clear" w:color="auto" w:fill="FFFFFF"/>
        <w:overflowPunct/>
        <w:autoSpaceDE/>
        <w:autoSpaceDN/>
        <w:adjustRightInd/>
        <w:spacing w:line="276" w:lineRule="auto"/>
        <w:ind w:left="426"/>
        <w:jc w:val="both"/>
        <w:textAlignment w:val="auto"/>
        <w:outlineLvl w:val="0"/>
      </w:pPr>
      <w:r w:rsidRPr="001E68AA">
        <w:rPr>
          <w:bCs/>
          <w:kern w:val="36"/>
          <w:sz w:val="24"/>
          <w:szCs w:val="24"/>
        </w:rPr>
        <w:lastRenderedPageBreak/>
        <w:t>Свод правил СП 59.13330.2012 «СНиП 35-01-2001. Доступность зданий и сооружений для маломобильных групп населения», утвержденные приказом Министерства регионального развития Российской Федерации от 27.12.2011 № 605.</w:t>
      </w:r>
    </w:p>
    <w:p w:rsidR="001919DB" w:rsidRDefault="001919DB"/>
    <w:p w:rsidR="001919DB" w:rsidRDefault="001919DB"/>
    <w:p w:rsidR="001E68AA" w:rsidRDefault="001E68AA">
      <w:pPr>
        <w:sectPr w:rsidR="001E68AA" w:rsidSect="001E68AA">
          <w:footerReference w:type="default" r:id="rId11"/>
          <w:pgSz w:w="11906" w:h="16838"/>
          <w:pgMar w:top="1134" w:right="851" w:bottom="1134" w:left="1134" w:header="720" w:footer="720" w:gutter="0"/>
          <w:cols w:space="720"/>
          <w:noEndnote/>
          <w:docGrid w:linePitch="299"/>
        </w:sectPr>
      </w:pPr>
    </w:p>
    <w:p w:rsidR="001E68AA" w:rsidRDefault="001E68AA" w:rsidP="001A7CA3">
      <w:pPr>
        <w:widowControl/>
        <w:shd w:val="clear" w:color="auto" w:fill="FFFFFF"/>
        <w:overflowPunct/>
        <w:autoSpaceDE/>
        <w:autoSpaceDN/>
        <w:adjustRightInd/>
        <w:spacing w:line="276" w:lineRule="auto"/>
        <w:ind w:left="9072"/>
        <w:jc w:val="center"/>
        <w:textAlignment w:val="auto"/>
        <w:rPr>
          <w:color w:val="000000"/>
          <w:sz w:val="24"/>
          <w:szCs w:val="24"/>
        </w:rPr>
      </w:pPr>
    </w:p>
    <w:p w:rsidR="001A7CA3" w:rsidRPr="005B3974" w:rsidRDefault="001A7CA3" w:rsidP="001A7CA3">
      <w:pPr>
        <w:widowControl/>
        <w:shd w:val="clear" w:color="auto" w:fill="FFFFFF"/>
        <w:overflowPunct/>
        <w:autoSpaceDE/>
        <w:autoSpaceDN/>
        <w:adjustRightInd/>
        <w:spacing w:line="276" w:lineRule="auto"/>
        <w:ind w:left="9072"/>
        <w:jc w:val="center"/>
        <w:textAlignment w:val="auto"/>
        <w:rPr>
          <w:color w:val="000000"/>
          <w:sz w:val="24"/>
          <w:szCs w:val="24"/>
        </w:rPr>
      </w:pPr>
      <w:r>
        <w:rPr>
          <w:color w:val="000000"/>
          <w:sz w:val="24"/>
          <w:szCs w:val="24"/>
        </w:rPr>
        <w:t xml:space="preserve">Приложение № </w:t>
      </w:r>
      <w:r w:rsidRPr="005B3974">
        <w:rPr>
          <w:color w:val="000000"/>
          <w:sz w:val="24"/>
          <w:szCs w:val="24"/>
        </w:rPr>
        <w:t>1</w:t>
      </w:r>
    </w:p>
    <w:p w:rsidR="001E68AA" w:rsidRDefault="001E68AA" w:rsidP="001A7CA3">
      <w:pPr>
        <w:widowControl/>
        <w:shd w:val="clear" w:color="auto" w:fill="FFFFFF"/>
        <w:overflowPunct/>
        <w:autoSpaceDE/>
        <w:autoSpaceDN/>
        <w:adjustRightInd/>
        <w:spacing w:line="276" w:lineRule="auto"/>
        <w:jc w:val="center"/>
        <w:textAlignment w:val="auto"/>
        <w:rPr>
          <w:b/>
          <w:bCs/>
          <w:color w:val="000000"/>
          <w:sz w:val="24"/>
          <w:szCs w:val="24"/>
        </w:rPr>
      </w:pPr>
    </w:p>
    <w:p w:rsidR="001A7CA3" w:rsidRPr="001E68AA" w:rsidRDefault="001A7CA3" w:rsidP="001A7CA3">
      <w:pPr>
        <w:widowControl/>
        <w:shd w:val="clear" w:color="auto" w:fill="FFFFFF"/>
        <w:overflowPunct/>
        <w:autoSpaceDE/>
        <w:autoSpaceDN/>
        <w:adjustRightInd/>
        <w:spacing w:line="276" w:lineRule="auto"/>
        <w:jc w:val="center"/>
        <w:textAlignment w:val="auto"/>
        <w:rPr>
          <w:b/>
          <w:color w:val="000000"/>
          <w:sz w:val="24"/>
          <w:szCs w:val="24"/>
        </w:rPr>
      </w:pPr>
      <w:r w:rsidRPr="005B3974">
        <w:rPr>
          <w:b/>
          <w:bCs/>
          <w:color w:val="000000"/>
          <w:sz w:val="24"/>
          <w:szCs w:val="24"/>
        </w:rPr>
        <w:t>Примерный перечень</w:t>
      </w:r>
      <w:r w:rsidR="00144C6B">
        <w:rPr>
          <w:b/>
          <w:bCs/>
          <w:color w:val="000000"/>
          <w:sz w:val="24"/>
          <w:szCs w:val="24"/>
        </w:rPr>
        <w:t xml:space="preserve"> </w:t>
      </w:r>
      <w:r w:rsidR="00591382">
        <w:rPr>
          <w:b/>
          <w:bCs/>
          <w:color w:val="000000"/>
          <w:sz w:val="24"/>
          <w:szCs w:val="24"/>
        </w:rPr>
        <w:t>видов культурно-досуговых</w:t>
      </w:r>
      <w:r w:rsidR="00144C6B">
        <w:rPr>
          <w:b/>
          <w:bCs/>
          <w:color w:val="000000"/>
          <w:sz w:val="24"/>
          <w:szCs w:val="24"/>
        </w:rPr>
        <w:t xml:space="preserve"> </w:t>
      </w:r>
      <w:r w:rsidRPr="001E68AA">
        <w:rPr>
          <w:b/>
          <w:bCs/>
          <w:color w:val="000000"/>
          <w:sz w:val="24"/>
          <w:szCs w:val="24"/>
        </w:rPr>
        <w:t>учреждений</w:t>
      </w:r>
      <w:r w:rsidR="00144C6B">
        <w:rPr>
          <w:b/>
          <w:bCs/>
          <w:color w:val="000000"/>
          <w:sz w:val="24"/>
          <w:szCs w:val="24"/>
        </w:rPr>
        <w:t xml:space="preserve"> </w:t>
      </w:r>
      <w:r w:rsidR="001E68AA" w:rsidRPr="001E68AA">
        <w:rPr>
          <w:b/>
          <w:color w:val="000000"/>
          <w:sz w:val="24"/>
          <w:szCs w:val="24"/>
        </w:rPr>
        <w:t>клубного типа</w:t>
      </w:r>
    </w:p>
    <w:p w:rsidR="001A7CA3" w:rsidRPr="005B3974" w:rsidRDefault="001A7CA3" w:rsidP="001A7CA3">
      <w:pPr>
        <w:widowControl/>
        <w:shd w:val="clear" w:color="auto" w:fill="FFFFFF"/>
        <w:overflowPunct/>
        <w:autoSpaceDE/>
        <w:autoSpaceDN/>
        <w:adjustRightInd/>
        <w:spacing w:line="276" w:lineRule="auto"/>
        <w:textAlignment w:val="auto"/>
        <w:rPr>
          <w:color w:val="000000"/>
          <w:sz w:val="24"/>
          <w:szCs w:val="24"/>
        </w:rPr>
      </w:pPr>
      <w:r w:rsidRPr="005B3974">
        <w:rPr>
          <w:color w:val="000000"/>
          <w:sz w:val="24"/>
          <w:szCs w:val="24"/>
        </w:rPr>
        <w:t> </w:t>
      </w:r>
    </w:p>
    <w:tbl>
      <w:tblPr>
        <w:tblW w:w="15593" w:type="dxa"/>
        <w:tblInd w:w="-601" w:type="dxa"/>
        <w:tblLayout w:type="fixed"/>
        <w:tblCellMar>
          <w:left w:w="0" w:type="dxa"/>
          <w:right w:w="0" w:type="dxa"/>
        </w:tblCellMar>
        <w:tblLook w:val="04A0"/>
      </w:tblPr>
      <w:tblGrid>
        <w:gridCol w:w="567"/>
        <w:gridCol w:w="1985"/>
        <w:gridCol w:w="6804"/>
        <w:gridCol w:w="6237"/>
      </w:tblGrid>
      <w:tr w:rsidR="001A7CA3" w:rsidRPr="005B3974" w:rsidTr="00D95281">
        <w:tc>
          <w:tcPr>
            <w:tcW w:w="567"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ind w:right="-108"/>
              <w:jc w:val="center"/>
              <w:textAlignment w:val="auto"/>
              <w:rPr>
                <w:sz w:val="24"/>
                <w:szCs w:val="24"/>
              </w:rPr>
            </w:pPr>
            <w:r w:rsidRPr="005B3974">
              <w:rPr>
                <w:b/>
                <w:bCs/>
                <w:sz w:val="24"/>
                <w:szCs w:val="24"/>
              </w:rPr>
              <w:t>№</w:t>
            </w:r>
          </w:p>
        </w:tc>
        <w:tc>
          <w:tcPr>
            <w:tcW w:w="1985"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center"/>
              <w:textAlignment w:val="auto"/>
              <w:rPr>
                <w:sz w:val="24"/>
                <w:szCs w:val="24"/>
              </w:rPr>
            </w:pPr>
            <w:r w:rsidRPr="005B3974">
              <w:rPr>
                <w:b/>
                <w:bCs/>
                <w:sz w:val="24"/>
                <w:szCs w:val="24"/>
              </w:rPr>
              <w:t>Вид учреждения</w:t>
            </w:r>
          </w:p>
        </w:tc>
        <w:tc>
          <w:tcPr>
            <w:tcW w:w="6804"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center"/>
              <w:textAlignment w:val="auto"/>
              <w:rPr>
                <w:sz w:val="24"/>
                <w:szCs w:val="24"/>
              </w:rPr>
            </w:pPr>
            <w:r w:rsidRPr="005B3974">
              <w:rPr>
                <w:b/>
                <w:bCs/>
                <w:sz w:val="24"/>
                <w:szCs w:val="24"/>
              </w:rPr>
              <w:t>Характеристика</w:t>
            </w:r>
          </w:p>
        </w:tc>
        <w:tc>
          <w:tcPr>
            <w:tcW w:w="6237"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center"/>
              <w:textAlignment w:val="auto"/>
              <w:rPr>
                <w:sz w:val="24"/>
                <w:szCs w:val="24"/>
              </w:rPr>
            </w:pPr>
            <w:r w:rsidRPr="005B3974">
              <w:rPr>
                <w:b/>
                <w:bCs/>
                <w:sz w:val="24"/>
                <w:szCs w:val="24"/>
              </w:rPr>
              <w:t>Содержание деятельности</w:t>
            </w:r>
          </w:p>
        </w:tc>
      </w:tr>
      <w:tr w:rsidR="001A7CA3" w:rsidRPr="005B3974" w:rsidTr="00D95281">
        <w:tc>
          <w:tcPr>
            <w:tcW w:w="567" w:type="dxa"/>
            <w:tcBorders>
              <w:top w:val="nil"/>
              <w:left w:val="outset" w:sz="6" w:space="0" w:color="auto"/>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ind w:right="-108"/>
              <w:jc w:val="both"/>
              <w:textAlignment w:val="auto"/>
              <w:rPr>
                <w:sz w:val="24"/>
                <w:szCs w:val="24"/>
              </w:rPr>
            </w:pPr>
            <w:r w:rsidRPr="005B3974">
              <w:rPr>
                <w:sz w:val="24"/>
                <w:szCs w:val="24"/>
              </w:rPr>
              <w:t>1.</w:t>
            </w:r>
          </w:p>
        </w:tc>
        <w:tc>
          <w:tcPr>
            <w:tcW w:w="1985" w:type="dxa"/>
            <w:tcBorders>
              <w:top w:val="nil"/>
              <w:left w:val="nil"/>
              <w:bottom w:val="single" w:sz="4" w:space="0" w:color="auto"/>
              <w:right w:val="outset" w:sz="6" w:space="0" w:color="auto"/>
            </w:tcBorders>
            <w:tcMar>
              <w:top w:w="0" w:type="dxa"/>
              <w:left w:w="108" w:type="dxa"/>
              <w:bottom w:w="0" w:type="dxa"/>
              <w:right w:w="108" w:type="dxa"/>
            </w:tcMar>
            <w:hideMark/>
          </w:tcPr>
          <w:p w:rsidR="001A7CA3" w:rsidRPr="005B3974" w:rsidRDefault="00FD1BBD" w:rsidP="00D95281">
            <w:pPr>
              <w:widowControl/>
              <w:overflowPunct/>
              <w:autoSpaceDE/>
              <w:autoSpaceDN/>
              <w:adjustRightInd/>
              <w:spacing w:line="276" w:lineRule="auto"/>
              <w:jc w:val="both"/>
              <w:textAlignment w:val="auto"/>
              <w:rPr>
                <w:sz w:val="24"/>
                <w:szCs w:val="24"/>
              </w:rPr>
            </w:pPr>
            <w:r>
              <w:rPr>
                <w:sz w:val="24"/>
                <w:szCs w:val="24"/>
              </w:rPr>
              <w:t>К</w:t>
            </w:r>
            <w:r w:rsidR="001A7CA3" w:rsidRPr="005B3974">
              <w:rPr>
                <w:sz w:val="24"/>
                <w:szCs w:val="24"/>
              </w:rPr>
              <w:t>луб</w:t>
            </w:r>
          </w:p>
        </w:tc>
        <w:tc>
          <w:tcPr>
            <w:tcW w:w="6804" w:type="dxa"/>
            <w:tcBorders>
              <w:top w:val="nil"/>
              <w:left w:val="nil"/>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 xml:space="preserve">Обладает небольшими мощностными параметрами и штатной численностью, преимущественно располагается в сельской местности. Может являться самостоятельным </w:t>
            </w:r>
            <w:r w:rsidR="00935C25">
              <w:rPr>
                <w:sz w:val="24"/>
                <w:szCs w:val="24"/>
              </w:rPr>
              <w:t>юридическим лицом или филиалом дома (д</w:t>
            </w:r>
            <w:r w:rsidRPr="005B3974">
              <w:rPr>
                <w:sz w:val="24"/>
                <w:szCs w:val="24"/>
              </w:rPr>
              <w:t>ворца) культуры</w:t>
            </w:r>
          </w:p>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 </w:t>
            </w:r>
          </w:p>
        </w:tc>
        <w:tc>
          <w:tcPr>
            <w:tcW w:w="6237" w:type="dxa"/>
            <w:tcBorders>
              <w:top w:val="nil"/>
              <w:left w:val="nil"/>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Организация досуга населения, создание условий для развития народного творчества, в том числе через деятельность клубных формирований и коллективов художественного любительского творчества; проведение культурно-массовых мероприятий (культурно-досуговых и информационно-просветительских); поддержка социально-культурных инициатив населения</w:t>
            </w:r>
          </w:p>
        </w:tc>
      </w:tr>
      <w:tr w:rsidR="001A7CA3" w:rsidRPr="005B3974" w:rsidTr="00D95281">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ind w:right="-108"/>
              <w:jc w:val="both"/>
              <w:textAlignment w:val="auto"/>
              <w:rPr>
                <w:sz w:val="24"/>
                <w:szCs w:val="24"/>
              </w:rPr>
            </w:pPr>
            <w:r w:rsidRPr="005B3974">
              <w:rPr>
                <w:sz w:val="24"/>
                <w:szCs w:val="24"/>
              </w:rPr>
              <w:t>2.</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Дом культуры</w:t>
            </w:r>
          </w:p>
        </w:tc>
        <w:tc>
          <w:tcPr>
            <w:tcW w:w="68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Обладает большими, чем клуб, характеристиками по параметрам мощности, оснащения и штатной численности. Главным отличительным признаком является расширенная зона обслуживания и наличие филиалов. Располагается в центральных усадьбах сел, в районных центрах и городах. Является самостоятельным юридическим лицом</w:t>
            </w:r>
          </w:p>
        </w:tc>
        <w:tc>
          <w:tcPr>
            <w:tcW w:w="6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Организация досуга населения, создание условий для развития народного творчества, в том числе через деятельность клубных формирований и коллективов художественного любительского творчества; проведение культурно-массовых мероприятий (культурно-досуговых и информационно-просветительских); поддержка социально-культурных инициатив населения; оказание информационных и методических услуг специалистам КДУ и социокультурной сферы. Анализирует проведенные мероприятия, дает рекомендации по совершенствованию их проведения, организует работу КДУ по выполнению социокультурных программ, принятых в муниципальном образовании</w:t>
            </w:r>
          </w:p>
        </w:tc>
      </w:tr>
      <w:tr w:rsidR="001A7CA3" w:rsidRPr="005B3974" w:rsidTr="00D95281">
        <w:tc>
          <w:tcPr>
            <w:tcW w:w="567" w:type="dxa"/>
            <w:tcBorders>
              <w:top w:val="single" w:sz="4" w:space="0" w:color="auto"/>
              <w:left w:val="outset" w:sz="6" w:space="0" w:color="auto"/>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3.</w:t>
            </w:r>
          </w:p>
        </w:tc>
        <w:tc>
          <w:tcPr>
            <w:tcW w:w="1985" w:type="dxa"/>
            <w:tcBorders>
              <w:top w:val="single" w:sz="4" w:space="0" w:color="auto"/>
              <w:left w:val="nil"/>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Дворец культуры</w:t>
            </w:r>
          </w:p>
        </w:tc>
        <w:tc>
          <w:tcPr>
            <w:tcW w:w="6804" w:type="dxa"/>
            <w:tcBorders>
              <w:top w:val="single" w:sz="4" w:space="0" w:color="auto"/>
              <w:left w:val="nil"/>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 xml:space="preserve">Обладает высокими характеристиками по параметрам мощности, оборудования, штатной численности и широкому охвату населения по месту расположения. Может быть </w:t>
            </w:r>
            <w:r w:rsidRPr="005B3974">
              <w:rPr>
                <w:sz w:val="24"/>
                <w:szCs w:val="24"/>
              </w:rPr>
              <w:lastRenderedPageBreak/>
              <w:t xml:space="preserve">созданкак в городском (что более целесообразно), так и сельском муниципальном образовании. Главным критерием </w:t>
            </w:r>
            <w:r w:rsidR="00935C25">
              <w:rPr>
                <w:sz w:val="24"/>
                <w:szCs w:val="24"/>
              </w:rPr>
              <w:t>для принятия решения о наличии д</w:t>
            </w:r>
            <w:r w:rsidRPr="005B3974">
              <w:rPr>
                <w:sz w:val="24"/>
                <w:szCs w:val="24"/>
              </w:rPr>
              <w:t>ворца культуры являются финансовые возможности учредителя. Имеет статус юридического лица и является методическим центром для подведомственной сети</w:t>
            </w:r>
          </w:p>
        </w:tc>
        <w:tc>
          <w:tcPr>
            <w:tcW w:w="6237" w:type="dxa"/>
            <w:tcBorders>
              <w:top w:val="single" w:sz="4" w:space="0" w:color="auto"/>
              <w:left w:val="nil"/>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lastRenderedPageBreak/>
              <w:t xml:space="preserve">Организация досуга населения, создание условий для развития народного творчества, в том числе через деятельность клубных формирований и коллективов </w:t>
            </w:r>
            <w:r w:rsidRPr="005B3974">
              <w:rPr>
                <w:sz w:val="24"/>
                <w:szCs w:val="24"/>
              </w:rPr>
              <w:lastRenderedPageBreak/>
              <w:t>художественного любительского творчества; поддержка социально-культурных инициатив населения; проведение культурно-массовых мероприятий (культурно-досуговых и информационно-просветительских); Основное содержание деятельности предусматривает организацию работы творческих коллективов в различных направлениях и видах любительского творчества и обеспечение социально-культурных мероприятий на основании муниципального задания</w:t>
            </w:r>
          </w:p>
        </w:tc>
      </w:tr>
      <w:tr w:rsidR="00FD1BBD" w:rsidRPr="005B3974" w:rsidTr="009227BE">
        <w:trPr>
          <w:trHeight w:val="3230"/>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D1BBD" w:rsidRPr="005B3974" w:rsidRDefault="00FD1BBD" w:rsidP="009227BE">
            <w:pPr>
              <w:widowControl/>
              <w:overflowPunct/>
              <w:autoSpaceDE/>
              <w:autoSpaceDN/>
              <w:adjustRightInd/>
              <w:spacing w:line="276" w:lineRule="auto"/>
              <w:jc w:val="both"/>
              <w:textAlignment w:val="auto"/>
              <w:rPr>
                <w:sz w:val="24"/>
                <w:szCs w:val="24"/>
              </w:rPr>
            </w:pPr>
            <w:r w:rsidRPr="005B3974">
              <w:rPr>
                <w:sz w:val="24"/>
                <w:szCs w:val="24"/>
              </w:rPr>
              <w:lastRenderedPageBreak/>
              <w:t>11.</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D1BBD" w:rsidRPr="005B3974" w:rsidRDefault="00FD1BBD" w:rsidP="009227BE">
            <w:pPr>
              <w:widowControl/>
              <w:overflowPunct/>
              <w:autoSpaceDE/>
              <w:autoSpaceDN/>
              <w:adjustRightInd/>
              <w:spacing w:line="276" w:lineRule="auto"/>
              <w:jc w:val="both"/>
              <w:textAlignment w:val="auto"/>
              <w:rPr>
                <w:sz w:val="24"/>
                <w:szCs w:val="24"/>
              </w:rPr>
            </w:pPr>
            <w:r w:rsidRPr="005B3974">
              <w:rPr>
                <w:sz w:val="24"/>
                <w:szCs w:val="24"/>
              </w:rPr>
              <w:t xml:space="preserve">Дом </w:t>
            </w:r>
            <w:r w:rsidR="00B53ADA">
              <w:rPr>
                <w:sz w:val="24"/>
                <w:szCs w:val="24"/>
              </w:rPr>
              <w:t xml:space="preserve">(центр) </w:t>
            </w:r>
            <w:r w:rsidRPr="005B3974">
              <w:rPr>
                <w:sz w:val="24"/>
                <w:szCs w:val="24"/>
              </w:rPr>
              <w:t>народного творчества</w:t>
            </w:r>
          </w:p>
        </w:tc>
        <w:tc>
          <w:tcPr>
            <w:tcW w:w="68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D1BBD" w:rsidRPr="005B3974" w:rsidRDefault="00FD1BBD" w:rsidP="009227BE">
            <w:pPr>
              <w:widowControl/>
              <w:overflowPunct/>
              <w:autoSpaceDE/>
              <w:autoSpaceDN/>
              <w:adjustRightInd/>
              <w:spacing w:line="276" w:lineRule="auto"/>
              <w:jc w:val="both"/>
              <w:textAlignment w:val="auto"/>
              <w:rPr>
                <w:sz w:val="24"/>
                <w:szCs w:val="24"/>
              </w:rPr>
            </w:pPr>
            <w:r w:rsidRPr="005B3974">
              <w:rPr>
                <w:sz w:val="24"/>
                <w:szCs w:val="24"/>
              </w:rPr>
              <w:t>Обладает высокими характеристиками по параметрам мощности, оборудования, штатной численности и широкому охвату населения по месту расположения. Может быть создан как в городском (что более целесообразно), так и сельском муниципальном образовании. Главным критерием для принятия решения о создании Дома народного творчества являются финансовые возможности учредителя. Имеет статус юридического лица и может является методическим центром для подведомственной сети</w:t>
            </w:r>
          </w:p>
        </w:tc>
        <w:tc>
          <w:tcPr>
            <w:tcW w:w="6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D1BBD" w:rsidRPr="005B3974" w:rsidRDefault="00FD1BBD" w:rsidP="009227BE">
            <w:pPr>
              <w:widowControl/>
              <w:overflowPunct/>
              <w:autoSpaceDE/>
              <w:autoSpaceDN/>
              <w:adjustRightInd/>
              <w:spacing w:line="276" w:lineRule="auto"/>
              <w:jc w:val="both"/>
              <w:textAlignment w:val="auto"/>
              <w:rPr>
                <w:sz w:val="24"/>
                <w:szCs w:val="24"/>
              </w:rPr>
            </w:pPr>
            <w:r w:rsidRPr="005B3974">
              <w:rPr>
                <w:sz w:val="24"/>
                <w:szCs w:val="24"/>
              </w:rPr>
              <w:t>Сохранение нематериального культурного наследия во всем многообразии жанров и этнических особенностей; создание методик включения традиционных навыков в современный творческий процесс; информатизация и методическое обеспечение творческих процессов; организация и проведение народных праздников, конкурсов и фестивалей народного творчества, оказание КДУ методической помощи в деле сохранения, распространения и пропаганды традиционного народного художественного творчества</w:t>
            </w:r>
          </w:p>
        </w:tc>
      </w:tr>
      <w:tr w:rsidR="001A7CA3" w:rsidRPr="005B3974" w:rsidTr="00D95281">
        <w:trPr>
          <w:trHeight w:val="1410"/>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4.</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Передвижной многофункциональный культурный центр</w:t>
            </w:r>
          </w:p>
        </w:tc>
        <w:tc>
          <w:tcPr>
            <w:tcW w:w="68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A7CA3" w:rsidRPr="005B3974" w:rsidRDefault="00935C25" w:rsidP="00D95281">
            <w:pPr>
              <w:widowControl/>
              <w:shd w:val="clear" w:color="auto" w:fill="FFFFFF"/>
              <w:overflowPunct/>
              <w:autoSpaceDE/>
              <w:autoSpaceDN/>
              <w:adjustRightInd/>
              <w:spacing w:line="276" w:lineRule="auto"/>
              <w:jc w:val="both"/>
              <w:textAlignment w:val="auto"/>
              <w:rPr>
                <w:rFonts w:eastAsia="Calibri"/>
                <w:sz w:val="24"/>
                <w:szCs w:val="24"/>
                <w:lang w:eastAsia="en-US"/>
              </w:rPr>
            </w:pPr>
            <w:r>
              <w:rPr>
                <w:rFonts w:eastAsia="Calibri"/>
                <w:sz w:val="24"/>
                <w:szCs w:val="24"/>
                <w:lang w:eastAsia="en-US"/>
              </w:rPr>
              <w:t>Учреждение культурно-</w:t>
            </w:r>
            <w:r w:rsidR="001A7CA3" w:rsidRPr="005B3974">
              <w:rPr>
                <w:rFonts w:eastAsia="Calibri"/>
                <w:sz w:val="24"/>
                <w:szCs w:val="24"/>
                <w:lang w:eastAsia="en-US"/>
              </w:rPr>
              <w:t xml:space="preserve">досугового типа, созданное для предоставления нестационарных культурно-досуговых, библиотечных, информационных, выставочных услуг, а также для проведения массовых мероприятий патриотической, образовательной и досуговой направленности. Комплекс представляет собой передвижную многофункциональную, высокотехнологичную площадку для обслуживания населения и проведения массовых мероприятий на открытой местности. </w:t>
            </w:r>
            <w:r w:rsidR="001A7CA3" w:rsidRPr="005B3974">
              <w:rPr>
                <w:sz w:val="24"/>
                <w:szCs w:val="24"/>
              </w:rPr>
              <w:t xml:space="preserve">Не имеет стандартных характеристик по ресурсным параметрам. Оснащен специализированным автотранспортом, комплектом звукового оборудования, киноустановкой </w:t>
            </w:r>
            <w:r w:rsidR="001A7CA3" w:rsidRPr="005B3974">
              <w:rPr>
                <w:sz w:val="24"/>
                <w:szCs w:val="24"/>
              </w:rPr>
              <w:lastRenderedPageBreak/>
              <w:t>независимо от статуса (сельский, районный). Средняя штатная численность составляет 5–7 че</w:t>
            </w:r>
            <w:r>
              <w:rPr>
                <w:sz w:val="24"/>
                <w:szCs w:val="24"/>
              </w:rPr>
              <w:t>ловек. Может являться филиалом дома/д</w:t>
            </w:r>
            <w:r w:rsidR="001A7CA3" w:rsidRPr="005B3974">
              <w:rPr>
                <w:sz w:val="24"/>
                <w:szCs w:val="24"/>
              </w:rPr>
              <w:t>ворца культуры либо его структурным подразделением</w:t>
            </w:r>
          </w:p>
        </w:tc>
        <w:tc>
          <w:tcPr>
            <w:tcW w:w="6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lastRenderedPageBreak/>
              <w:t>Организация нестационарного обслуживания населения отдаленных территорий через проведение культурно-массовых мероприятий (культурно-досуговых и информационно-просветительских)</w:t>
            </w:r>
          </w:p>
        </w:tc>
      </w:tr>
      <w:tr w:rsidR="001A7CA3" w:rsidRPr="005B3974" w:rsidTr="00D95281">
        <w:trPr>
          <w:trHeight w:val="983"/>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lastRenderedPageBreak/>
              <w:t>5.</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Центр досуга (Центр культуры и досуга)</w:t>
            </w:r>
          </w:p>
        </w:tc>
        <w:tc>
          <w:tcPr>
            <w:tcW w:w="68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shd w:val="clear" w:color="auto" w:fill="FFFFFF"/>
              <w:overflowPunct/>
              <w:autoSpaceDE/>
              <w:autoSpaceDN/>
              <w:adjustRightInd/>
              <w:spacing w:line="276" w:lineRule="auto"/>
              <w:jc w:val="both"/>
              <w:textAlignment w:val="auto"/>
              <w:rPr>
                <w:sz w:val="24"/>
                <w:szCs w:val="24"/>
              </w:rPr>
            </w:pPr>
            <w:r w:rsidRPr="005B3974">
              <w:rPr>
                <w:sz w:val="24"/>
                <w:szCs w:val="24"/>
              </w:rPr>
              <w:t>По мощностным</w:t>
            </w:r>
            <w:r w:rsidR="00935C25">
              <w:rPr>
                <w:sz w:val="24"/>
                <w:szCs w:val="24"/>
              </w:rPr>
              <w:t xml:space="preserve"> характеристикам соответствует д</w:t>
            </w:r>
            <w:r w:rsidRPr="005B3974">
              <w:rPr>
                <w:sz w:val="24"/>
                <w:szCs w:val="24"/>
              </w:rPr>
              <w:t>ворцам культуры. Является интегрированным учреждением. В общем объеме услуг преобладают культурно-досуговые мероприятия. Имеет статус юридического лица</w:t>
            </w:r>
          </w:p>
        </w:tc>
        <w:tc>
          <w:tcPr>
            <w:tcW w:w="6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Организация досуга населения, создание условий для развития народного творчества, в том числе через деятельность клубных формирований и коллективов художественного любительского творчества; поддержка социально-культурных инициатив населения; проведение культурно-массовых мероприятий (культурно-досуговых и информационно-просветительских). Основное содержание деятельности предусматривает организацию работы творческих коллективов в различных направлениях и видах любительского творчества и обеспечение социально-культурных мероприятий на основании муниципального задания</w:t>
            </w:r>
          </w:p>
        </w:tc>
      </w:tr>
      <w:tr w:rsidR="001A7CA3" w:rsidRPr="005B3974" w:rsidTr="00D95281">
        <w:tc>
          <w:tcPr>
            <w:tcW w:w="567" w:type="dxa"/>
            <w:tcBorders>
              <w:top w:val="single" w:sz="4" w:space="0" w:color="auto"/>
              <w:left w:val="outset" w:sz="6" w:space="0" w:color="auto"/>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6.</w:t>
            </w:r>
          </w:p>
        </w:tc>
        <w:tc>
          <w:tcPr>
            <w:tcW w:w="1985" w:type="dxa"/>
            <w:tcBorders>
              <w:top w:val="single" w:sz="4" w:space="0" w:color="auto"/>
              <w:left w:val="nil"/>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Национально-культурный центр (этнокультурный центр, Дом дружбы)</w:t>
            </w:r>
          </w:p>
        </w:tc>
        <w:tc>
          <w:tcPr>
            <w:tcW w:w="6804" w:type="dxa"/>
            <w:tcBorders>
              <w:top w:val="single" w:sz="4" w:space="0" w:color="auto"/>
              <w:left w:val="nil"/>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 xml:space="preserve">Создается по инициативе местного сообщества, национальных общественных организаций или локально проживающей этнической группы. Обладает </w:t>
            </w:r>
            <w:r w:rsidR="00DA50EF">
              <w:rPr>
                <w:sz w:val="24"/>
                <w:szCs w:val="24"/>
              </w:rPr>
              <w:t>характеристиками, аналогичными д</w:t>
            </w:r>
            <w:r w:rsidRPr="005B3974">
              <w:rPr>
                <w:sz w:val="24"/>
                <w:szCs w:val="24"/>
              </w:rPr>
              <w:t>ворцу культуры, но основной деятельностью является проведение мероприятий и работа клубных формирований, направленных на сохранение и распространение национальной культуры во всем ее многообразии.</w:t>
            </w:r>
          </w:p>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 xml:space="preserve">Может быть </w:t>
            </w:r>
            <w:r w:rsidR="00DA50EF">
              <w:rPr>
                <w:sz w:val="24"/>
                <w:szCs w:val="24"/>
              </w:rPr>
              <w:t>как структурным подразделением дома/д</w:t>
            </w:r>
            <w:r w:rsidRPr="005B3974">
              <w:rPr>
                <w:sz w:val="24"/>
                <w:szCs w:val="24"/>
              </w:rPr>
              <w:t>ворца культуры, так и иметь статус юридического лица</w:t>
            </w:r>
          </w:p>
        </w:tc>
        <w:tc>
          <w:tcPr>
            <w:tcW w:w="6237" w:type="dxa"/>
            <w:tcBorders>
              <w:top w:val="single" w:sz="4" w:space="0" w:color="auto"/>
              <w:left w:val="nil"/>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ind w:right="38"/>
              <w:jc w:val="both"/>
              <w:textAlignment w:val="auto"/>
              <w:rPr>
                <w:sz w:val="24"/>
                <w:szCs w:val="24"/>
              </w:rPr>
            </w:pPr>
            <w:r w:rsidRPr="005B3974">
              <w:rPr>
                <w:sz w:val="24"/>
                <w:szCs w:val="24"/>
              </w:rPr>
              <w:t>Обеспечение условий для сохранения и развития национальных культурных традиций; поддержка социально-культурных инициатив населения, направленных на сохранение нематериального культурного наследия, особенно локально проживающих на конкретной территории этнических групп; обеспечение развития традиционного художественного и декоративно-прикладного народного творчества</w:t>
            </w:r>
          </w:p>
        </w:tc>
      </w:tr>
      <w:tr w:rsidR="001A7CA3" w:rsidRPr="005B3974" w:rsidTr="00D95281">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7.</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ind w:right="-108"/>
              <w:jc w:val="both"/>
              <w:textAlignment w:val="auto"/>
              <w:rPr>
                <w:sz w:val="24"/>
                <w:szCs w:val="24"/>
              </w:rPr>
            </w:pPr>
            <w:r w:rsidRPr="005B3974">
              <w:rPr>
                <w:sz w:val="24"/>
                <w:szCs w:val="24"/>
              </w:rPr>
              <w:t>Дом ремесел</w:t>
            </w:r>
          </w:p>
        </w:tc>
        <w:tc>
          <w:tcPr>
            <w:tcW w:w="68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 xml:space="preserve">Создается по инициативе местного сообщества на основе бытующих ремесленнических традиций. Непременным условием является наличие сырьевой базы (глина, лоза, береста и др.). Оборудование и штатная численность зависят от </w:t>
            </w:r>
            <w:r w:rsidRPr="005B3974">
              <w:rPr>
                <w:sz w:val="24"/>
                <w:szCs w:val="24"/>
              </w:rPr>
              <w:lastRenderedPageBreak/>
              <w:t>характера ремесла и наличия уставной информационно-методической деятельности. Имеет статус юридического лица</w:t>
            </w:r>
          </w:p>
        </w:tc>
        <w:tc>
          <w:tcPr>
            <w:tcW w:w="6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lastRenderedPageBreak/>
              <w:t xml:space="preserve">Сохранение культурного наследия и многообразия направлений художественного и декоративно-прикладного искусства; развитие и популяризация ремесленнических традиций, исторически бытующих на </w:t>
            </w:r>
            <w:r w:rsidRPr="005B3974">
              <w:rPr>
                <w:sz w:val="24"/>
                <w:szCs w:val="24"/>
              </w:rPr>
              <w:lastRenderedPageBreak/>
              <w:t>данной территории; создание и распространение изделий ремесла, методик ремесленнического мастерства; выставочная деятельность</w:t>
            </w:r>
          </w:p>
        </w:tc>
      </w:tr>
      <w:tr w:rsidR="001A7CA3" w:rsidRPr="005B3974" w:rsidTr="00D95281">
        <w:tc>
          <w:tcPr>
            <w:tcW w:w="567" w:type="dxa"/>
            <w:tcBorders>
              <w:top w:val="single" w:sz="4" w:space="0" w:color="auto"/>
              <w:left w:val="outset" w:sz="6" w:space="0" w:color="auto"/>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lastRenderedPageBreak/>
              <w:t>8.</w:t>
            </w:r>
          </w:p>
        </w:tc>
        <w:tc>
          <w:tcPr>
            <w:tcW w:w="1985" w:type="dxa"/>
            <w:tcBorders>
              <w:top w:val="single" w:sz="4" w:space="0" w:color="auto"/>
              <w:left w:val="nil"/>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Центр культурного развития</w:t>
            </w:r>
          </w:p>
        </w:tc>
        <w:tc>
          <w:tcPr>
            <w:tcW w:w="6804" w:type="dxa"/>
            <w:tcBorders>
              <w:top w:val="single" w:sz="4" w:space="0" w:color="auto"/>
              <w:left w:val="nil"/>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rFonts w:eastAsia="Calibri"/>
                <w:sz w:val="24"/>
                <w:szCs w:val="24"/>
                <w:lang w:eastAsia="en-US"/>
              </w:rPr>
              <w:t>Учреждения культурно</w:t>
            </w:r>
            <w:r w:rsidR="00DA50EF">
              <w:rPr>
                <w:rFonts w:eastAsia="Calibri"/>
                <w:sz w:val="24"/>
                <w:szCs w:val="24"/>
                <w:lang w:eastAsia="en-US"/>
              </w:rPr>
              <w:t>-</w:t>
            </w:r>
            <w:r w:rsidRPr="005B3974">
              <w:rPr>
                <w:rFonts w:eastAsia="Calibri"/>
                <w:sz w:val="24"/>
                <w:szCs w:val="24"/>
                <w:lang w:eastAsia="en-US"/>
              </w:rPr>
              <w:t xml:space="preserve">досугового типа, объединяющее услуги домов культуры, библиотек, музеев, кинозалов, концертных залов, выставочных и спортивных залов, оснащенное телекоммуникационными технологиями. Учредитель ЦКР </w:t>
            </w:r>
            <w:r w:rsidRPr="005B3974">
              <w:rPr>
                <w:sz w:val="24"/>
                <w:szCs w:val="24"/>
              </w:rPr>
              <w:t>определяет функциональные особенности и приоритетные направления деятельности центра (кинопоказы, проведение театральных постановок, выставок, предоставление дополнительного художественного образования и т.д.).</w:t>
            </w:r>
          </w:p>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Обладает высокими характеристиками по параметрам мощности, оборудования, штатной численности и широкому охвату населения по месту расположения. Может быть создан как в городском, так и сельском муниципальном образовании. Главным критерием для принятия решения о создании центра культурного развития являются финансовые возможности учредителя. Имеет статус юридического лица</w:t>
            </w:r>
          </w:p>
        </w:tc>
        <w:tc>
          <w:tcPr>
            <w:tcW w:w="6237" w:type="dxa"/>
            <w:tcBorders>
              <w:top w:val="single" w:sz="4" w:space="0" w:color="auto"/>
              <w:left w:val="nil"/>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Организация досуга населения, создание условий для массового отдыха населения, самодеятельного творчества; поддержка социально-культурных инициатив населения; оказание спортивно-оздоровительных услуг</w:t>
            </w:r>
          </w:p>
        </w:tc>
      </w:tr>
      <w:tr w:rsidR="001A7CA3" w:rsidRPr="005B3974" w:rsidTr="00D95281">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9.</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Культурно- социальный центр</w:t>
            </w:r>
          </w:p>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(комплекс)</w:t>
            </w:r>
          </w:p>
        </w:tc>
        <w:tc>
          <w:tcPr>
            <w:tcW w:w="68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Обладает высокими характеристиками по параметрам мощности, оборудования, штатной численности и широкому охвату населения по месту расположения. Может быть создан в городском (что более целесообразно) или сельском муниципальном образовании. Главным критерием для принятия решения о создании культурно-социального центра (комплекса) являются финансовые возможности учредителя. Имеет статус юридического лица</w:t>
            </w:r>
          </w:p>
        </w:tc>
        <w:tc>
          <w:tcPr>
            <w:tcW w:w="6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Организация досуга населения, создание условий для развития народного творчества; поддержка социально-культурных инициатив населения; оказание информационных и методических услуг специалистам КДУ и социокультурной сферы; сохранение нематериального культурного наследия; выставочная деятельность</w:t>
            </w:r>
          </w:p>
          <w:p w:rsidR="001A7CA3" w:rsidRPr="005B3974" w:rsidRDefault="001A7CA3" w:rsidP="00D95281">
            <w:pPr>
              <w:widowControl/>
              <w:overflowPunct/>
              <w:autoSpaceDE/>
              <w:autoSpaceDN/>
              <w:adjustRightInd/>
              <w:spacing w:line="276" w:lineRule="auto"/>
              <w:jc w:val="both"/>
              <w:textAlignment w:val="auto"/>
              <w:rPr>
                <w:sz w:val="24"/>
                <w:szCs w:val="24"/>
              </w:rPr>
            </w:pPr>
          </w:p>
        </w:tc>
      </w:tr>
      <w:tr w:rsidR="001A7CA3" w:rsidRPr="005B3974" w:rsidTr="00DA50EF">
        <w:trPr>
          <w:trHeight w:val="1266"/>
        </w:trPr>
        <w:tc>
          <w:tcPr>
            <w:tcW w:w="567" w:type="dxa"/>
            <w:tcBorders>
              <w:top w:val="single" w:sz="4" w:space="0" w:color="auto"/>
              <w:left w:val="outset" w:sz="6" w:space="0" w:color="auto"/>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10.</w:t>
            </w:r>
          </w:p>
        </w:tc>
        <w:tc>
          <w:tcPr>
            <w:tcW w:w="1985" w:type="dxa"/>
            <w:tcBorders>
              <w:top w:val="single" w:sz="4" w:space="0" w:color="auto"/>
              <w:left w:val="nil"/>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Дом фольклора</w:t>
            </w:r>
          </w:p>
        </w:tc>
        <w:tc>
          <w:tcPr>
            <w:tcW w:w="6804" w:type="dxa"/>
            <w:tcBorders>
              <w:top w:val="single" w:sz="4" w:space="0" w:color="auto"/>
              <w:left w:val="nil"/>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 xml:space="preserve">Обладает высокими характеристиками по параметрам мощности, оборудования, штатной численности и широкому охвату населения по месту расположения. Может быть создан как в городском (что более целесообразно), так и сельском </w:t>
            </w:r>
            <w:r w:rsidRPr="005B3974">
              <w:rPr>
                <w:sz w:val="24"/>
                <w:szCs w:val="24"/>
              </w:rPr>
              <w:lastRenderedPageBreak/>
              <w:t>муниципальном образовании. Главным критерием д</w:t>
            </w:r>
            <w:r w:rsidR="00DA50EF">
              <w:rPr>
                <w:sz w:val="24"/>
                <w:szCs w:val="24"/>
              </w:rPr>
              <w:t>ля принятия решения о создании д</w:t>
            </w:r>
            <w:r w:rsidRPr="005B3974">
              <w:rPr>
                <w:sz w:val="24"/>
                <w:szCs w:val="24"/>
              </w:rPr>
              <w:t>ома фольклора являются финансовые возможности учредителя. Имеет статус юридического лица</w:t>
            </w:r>
          </w:p>
        </w:tc>
        <w:tc>
          <w:tcPr>
            <w:tcW w:w="6237" w:type="dxa"/>
            <w:tcBorders>
              <w:top w:val="single" w:sz="4" w:space="0" w:color="auto"/>
              <w:left w:val="nil"/>
              <w:bottom w:val="single" w:sz="4"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lastRenderedPageBreak/>
              <w:t xml:space="preserve">Сохранение нематериального культурного наследия; сохранение, развитие и пропаганда традиционной народной художественной культуры, исследование местных фольклорных традиций, сбор и трансляция </w:t>
            </w:r>
            <w:r w:rsidRPr="005B3974">
              <w:rPr>
                <w:sz w:val="24"/>
                <w:szCs w:val="24"/>
              </w:rPr>
              <w:lastRenderedPageBreak/>
              <w:t>фольклорного материала</w:t>
            </w:r>
          </w:p>
        </w:tc>
      </w:tr>
      <w:tr w:rsidR="001A7CA3" w:rsidRPr="005B3974" w:rsidTr="00D95281">
        <w:trPr>
          <w:trHeight w:val="523"/>
        </w:trPr>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lastRenderedPageBreak/>
              <w:t>12.</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Информационно-методический центр при Управлении культуры муниципального района</w:t>
            </w:r>
          </w:p>
        </w:tc>
        <w:tc>
          <w:tcPr>
            <w:tcW w:w="68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Обладает высокими характеристиками по параметрам мощности, оборудования, штатной численности и широкому охвату на</w:t>
            </w:r>
            <w:r w:rsidR="00FD1BBD">
              <w:rPr>
                <w:sz w:val="24"/>
                <w:szCs w:val="24"/>
              </w:rPr>
              <w:t xml:space="preserve">селения по месту расположения. </w:t>
            </w:r>
            <w:r w:rsidRPr="005B3974">
              <w:rPr>
                <w:sz w:val="24"/>
                <w:szCs w:val="24"/>
              </w:rPr>
              <w:t xml:space="preserve">Главным критерием для принятия решения о создании информационно-методического центра являются создание единого культурного пространства в районе. </w:t>
            </w:r>
          </w:p>
        </w:tc>
        <w:tc>
          <w:tcPr>
            <w:tcW w:w="6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Оказание информационных и методических услуг, сбор, анализ и распространение положительного опыта работы, методическая помощь (КДУ, библиотеки, музеи)</w:t>
            </w:r>
          </w:p>
        </w:tc>
      </w:tr>
      <w:tr w:rsidR="001A7CA3" w:rsidRPr="005B3974" w:rsidTr="00D95281">
        <w:trPr>
          <w:trHeight w:val="3869"/>
        </w:trPr>
        <w:tc>
          <w:tcPr>
            <w:tcW w:w="567" w:type="dxa"/>
            <w:tcBorders>
              <w:top w:val="single" w:sz="4"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13.</w:t>
            </w:r>
          </w:p>
        </w:tc>
        <w:tc>
          <w:tcPr>
            <w:tcW w:w="1985" w:type="dxa"/>
            <w:tcBorders>
              <w:top w:val="single" w:sz="4" w:space="0" w:color="auto"/>
              <w:left w:val="nil"/>
              <w:bottom w:val="outset" w:sz="6"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Централизованная клубная система (учреждение)</w:t>
            </w:r>
          </w:p>
        </w:tc>
        <w:tc>
          <w:tcPr>
            <w:tcW w:w="6804" w:type="dxa"/>
            <w:tcBorders>
              <w:top w:val="single" w:sz="4" w:space="0" w:color="auto"/>
              <w:left w:val="nil"/>
              <w:bottom w:val="outset" w:sz="6" w:space="0" w:color="auto"/>
              <w:right w:val="outset" w:sz="6" w:space="0" w:color="auto"/>
            </w:tcBorders>
            <w:tcMar>
              <w:top w:w="0" w:type="dxa"/>
              <w:left w:w="108" w:type="dxa"/>
              <w:bottom w:w="0" w:type="dxa"/>
              <w:right w:w="108" w:type="dxa"/>
            </w:tcMar>
            <w:hideMark/>
          </w:tcPr>
          <w:p w:rsidR="001A7CA3" w:rsidRPr="005B3974" w:rsidRDefault="001A7CA3" w:rsidP="00C84BFE">
            <w:pPr>
              <w:widowControl/>
              <w:overflowPunct/>
              <w:autoSpaceDE/>
              <w:autoSpaceDN/>
              <w:adjustRightInd/>
              <w:spacing w:line="276" w:lineRule="auto"/>
              <w:jc w:val="both"/>
              <w:textAlignment w:val="auto"/>
              <w:rPr>
                <w:sz w:val="24"/>
                <w:szCs w:val="24"/>
              </w:rPr>
            </w:pPr>
            <w:r w:rsidRPr="005B3974">
              <w:rPr>
                <w:color w:val="000000"/>
                <w:sz w:val="24"/>
                <w:szCs w:val="24"/>
              </w:rPr>
              <w:t>Объединение, представляющее собой целостное культурно</w:t>
            </w:r>
            <w:r w:rsidR="00C84BFE">
              <w:rPr>
                <w:color w:val="000000"/>
                <w:sz w:val="24"/>
                <w:szCs w:val="24"/>
              </w:rPr>
              <w:t>-</w:t>
            </w:r>
            <w:r w:rsidRPr="005B3974">
              <w:rPr>
                <w:color w:val="000000"/>
                <w:sz w:val="24"/>
                <w:szCs w:val="24"/>
              </w:rPr>
              <w:t xml:space="preserve">досуговое учреждение, функционирующее на основе общего управления, единого штата, организационного и технологического единства. ЦКС состоит из центрального </w:t>
            </w:r>
            <w:r w:rsidR="00C84BFE">
              <w:rPr>
                <w:color w:val="000000"/>
                <w:sz w:val="24"/>
                <w:szCs w:val="24"/>
              </w:rPr>
              <w:t>(межпоселенческого) культурно-</w:t>
            </w:r>
            <w:r w:rsidRPr="005B3974">
              <w:rPr>
                <w:color w:val="000000"/>
                <w:sz w:val="24"/>
                <w:szCs w:val="24"/>
              </w:rPr>
              <w:t>досугового учр</w:t>
            </w:r>
            <w:r w:rsidR="00C84BFE">
              <w:rPr>
                <w:color w:val="000000"/>
                <w:sz w:val="24"/>
                <w:szCs w:val="24"/>
              </w:rPr>
              <w:t>еждения и филиалов.</w:t>
            </w:r>
            <w:r w:rsidRPr="005B3974">
              <w:rPr>
                <w:color w:val="000000"/>
                <w:sz w:val="24"/>
                <w:szCs w:val="24"/>
              </w:rPr>
              <w:t xml:space="preserve"> Это </w:t>
            </w:r>
            <w:r w:rsidRPr="005B3974">
              <w:rPr>
                <w:sz w:val="24"/>
                <w:szCs w:val="24"/>
              </w:rPr>
              <w:t>особая форма организации КДУ, объединяющая несколько сетевых единиц КДУ различных видов на базе одного, наиболее крупного учреждения, имеющего лучшую материально-техническую базу и расположенного вцентре муниципального образования, с целью оптимизации культурно - досуговой деятельности.</w:t>
            </w:r>
            <w:r w:rsidRPr="005B3974">
              <w:rPr>
                <w:color w:val="000000"/>
                <w:sz w:val="24"/>
                <w:szCs w:val="24"/>
              </w:rPr>
              <w:t xml:space="preserve">  Ц</w:t>
            </w:r>
            <w:r w:rsidRPr="005B3974">
              <w:rPr>
                <w:sz w:val="24"/>
                <w:szCs w:val="24"/>
              </w:rPr>
              <w:t>КС имеет статус юридического лица, все подразделения, входящие в ее состав, являются филиалами</w:t>
            </w:r>
          </w:p>
        </w:tc>
        <w:tc>
          <w:tcPr>
            <w:tcW w:w="6237" w:type="dxa"/>
            <w:tcBorders>
              <w:top w:val="single" w:sz="4" w:space="0" w:color="auto"/>
              <w:left w:val="nil"/>
              <w:bottom w:val="outset" w:sz="6" w:space="0" w:color="auto"/>
              <w:right w:val="outset" w:sz="6" w:space="0" w:color="auto"/>
            </w:tcBorders>
            <w:tcMar>
              <w:top w:w="0" w:type="dxa"/>
              <w:left w:w="108" w:type="dxa"/>
              <w:bottom w:w="0" w:type="dxa"/>
              <w:right w:w="108" w:type="dxa"/>
            </w:tcMar>
            <w:hideMark/>
          </w:tcPr>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Организация досуга населения; создание условий для развития народного творчества, в том числе через деятельность клубных формирований и коллективов художественного любительского творчества; поддержка социально-культурных инициатив населения; проведение культурно-массовых мероприятий (культурно-досуговых и информационно-просветительских); обеспечение информационных и методических услуг для специалистов клубного дела и социокультурной сферы.</w:t>
            </w:r>
          </w:p>
          <w:p w:rsidR="001A7CA3" w:rsidRPr="005B3974" w:rsidRDefault="001A7CA3" w:rsidP="00D95281">
            <w:pPr>
              <w:widowControl/>
              <w:overflowPunct/>
              <w:autoSpaceDE/>
              <w:autoSpaceDN/>
              <w:adjustRightInd/>
              <w:spacing w:line="276" w:lineRule="auto"/>
              <w:jc w:val="both"/>
              <w:textAlignment w:val="auto"/>
              <w:rPr>
                <w:sz w:val="24"/>
                <w:szCs w:val="24"/>
              </w:rPr>
            </w:pPr>
            <w:r w:rsidRPr="005B3974">
              <w:rPr>
                <w:sz w:val="24"/>
                <w:szCs w:val="24"/>
              </w:rPr>
              <w:t>Организация работы творческих коллективов в различных направлениях и видах любительского творчества и обеспечение социально-культурных мероприятий на основании муниципального заказа</w:t>
            </w:r>
          </w:p>
        </w:tc>
      </w:tr>
    </w:tbl>
    <w:p w:rsidR="001A7CA3" w:rsidRPr="005B3974" w:rsidRDefault="001A7CA3" w:rsidP="001A7CA3">
      <w:pPr>
        <w:widowControl/>
        <w:shd w:val="clear" w:color="auto" w:fill="FFFFFF"/>
        <w:overflowPunct/>
        <w:autoSpaceDE/>
        <w:autoSpaceDN/>
        <w:adjustRightInd/>
        <w:spacing w:line="276" w:lineRule="auto"/>
        <w:ind w:left="4820"/>
        <w:jc w:val="center"/>
        <w:textAlignment w:val="auto"/>
        <w:rPr>
          <w:color w:val="000000"/>
          <w:sz w:val="24"/>
          <w:szCs w:val="24"/>
        </w:rPr>
        <w:sectPr w:rsidR="001A7CA3" w:rsidRPr="005B3974" w:rsidSect="001E68AA">
          <w:pgSz w:w="16838" w:h="11906" w:orient="landscape"/>
          <w:pgMar w:top="851" w:right="1134" w:bottom="1134" w:left="1134" w:header="720" w:footer="720" w:gutter="0"/>
          <w:cols w:space="720"/>
          <w:noEndnote/>
          <w:docGrid w:linePitch="299"/>
        </w:sectPr>
      </w:pPr>
    </w:p>
    <w:p w:rsidR="00FC1CCD" w:rsidRDefault="00FC1CCD" w:rsidP="00FC1CCD">
      <w:pPr>
        <w:jc w:val="right"/>
        <w:rPr>
          <w:sz w:val="24"/>
          <w:szCs w:val="24"/>
        </w:rPr>
      </w:pPr>
      <w:r>
        <w:rPr>
          <w:sz w:val="24"/>
          <w:szCs w:val="24"/>
        </w:rPr>
        <w:lastRenderedPageBreak/>
        <w:t>Приложение № 2</w:t>
      </w:r>
    </w:p>
    <w:p w:rsidR="00FC1CCD" w:rsidRDefault="00FC1CCD" w:rsidP="00FC1CCD">
      <w:pPr>
        <w:rPr>
          <w:sz w:val="24"/>
          <w:szCs w:val="24"/>
        </w:rPr>
      </w:pPr>
    </w:p>
    <w:p w:rsidR="00FC1CCD" w:rsidRPr="00FC1CCD" w:rsidRDefault="00FC1CCD" w:rsidP="00FC1CCD">
      <w:pPr>
        <w:rPr>
          <w:sz w:val="24"/>
          <w:szCs w:val="24"/>
        </w:rPr>
      </w:pPr>
      <w:r w:rsidRPr="00FC1CCD">
        <w:rPr>
          <w:sz w:val="24"/>
          <w:szCs w:val="24"/>
        </w:rPr>
        <w:t xml:space="preserve">РЕШЕНИЕ Коллегии Минкультуры РФ от 29-05-2002 10 О НЕКОТОРЫХ МЕРАХ ПО СТИМУЛИРОВАНИЮ ДЕЯТЕЛЬНОСТИ МУНИЦИПАЛЬНЫХ УЧРЕЖДЕНИЙ... </w:t>
      </w:r>
    </w:p>
    <w:p w:rsidR="00FC1CCD" w:rsidRPr="00FC1CCD" w:rsidRDefault="00FC1CCD" w:rsidP="00FC1CCD">
      <w:pPr>
        <w:pStyle w:val="1"/>
        <w:spacing w:before="150" w:after="150"/>
        <w:ind w:left="150" w:right="150"/>
        <w:rPr>
          <w:rFonts w:ascii="Times New Roman" w:hAnsi="Times New Roman"/>
          <w:b w:val="0"/>
          <w:bCs w:val="0"/>
          <w:sz w:val="24"/>
          <w:szCs w:val="24"/>
        </w:rPr>
      </w:pPr>
      <w:r w:rsidRPr="00FC1CCD">
        <w:rPr>
          <w:rFonts w:ascii="Times New Roman" w:hAnsi="Times New Roman"/>
          <w:b w:val="0"/>
          <w:bCs w:val="0"/>
          <w:sz w:val="24"/>
          <w:szCs w:val="24"/>
        </w:rPr>
        <w:t>1. Общие положения</w:t>
      </w:r>
    </w:p>
    <w:p w:rsidR="00FC1CCD" w:rsidRPr="00FC1CCD" w:rsidRDefault="00FC1CCD" w:rsidP="00FC1CCD">
      <w:pPr>
        <w:pStyle w:val="a7"/>
        <w:spacing w:before="0" w:beforeAutospacing="0" w:after="0" w:afterAutospacing="0"/>
        <w:ind w:firstLine="150"/>
        <w:rPr>
          <w:color w:val="auto"/>
        </w:rPr>
      </w:pPr>
      <w:r w:rsidRPr="00FC1CCD">
        <w:rPr>
          <w:color w:val="auto"/>
        </w:rPr>
        <w:t>1.1. Настоящее Положение регулирует деятельность клубных формирований государственных и муниципальных культурно - досуговых</w:t>
      </w:r>
      <w:r w:rsidRPr="00FC1CCD">
        <w:rPr>
          <w:rStyle w:val="apple-converted-space"/>
          <w:color w:val="auto"/>
        </w:rPr>
        <w:t> </w:t>
      </w:r>
      <w:bookmarkStart w:id="0" w:name="54741"/>
      <w:bookmarkEnd w:id="0"/>
      <w:r w:rsidRPr="00FC1CCD">
        <w:rPr>
          <w:color w:val="auto"/>
        </w:rPr>
        <w:t>учреждений.</w:t>
      </w:r>
    </w:p>
    <w:p w:rsidR="00FC1CCD" w:rsidRPr="00FC1CCD" w:rsidRDefault="00FC1CCD" w:rsidP="00FC1CCD">
      <w:pPr>
        <w:pStyle w:val="a7"/>
        <w:spacing w:before="0" w:beforeAutospacing="0" w:after="0" w:afterAutospacing="0"/>
        <w:ind w:firstLine="150"/>
        <w:rPr>
          <w:color w:val="auto"/>
        </w:rPr>
      </w:pPr>
      <w:r w:rsidRPr="00FC1CCD">
        <w:rPr>
          <w:color w:val="auto"/>
        </w:rPr>
        <w:t>Для клубных формирований культурно - досуговых учреждений, принадлежащих другим ведомствам, общественным организациям и иным юридическим и физическим лицам, настоящее Положение носит</w:t>
      </w:r>
      <w:r w:rsidRPr="00FC1CCD">
        <w:rPr>
          <w:rStyle w:val="apple-converted-space"/>
          <w:color w:val="auto"/>
        </w:rPr>
        <w:t> </w:t>
      </w:r>
      <w:bookmarkStart w:id="1" w:name="4a4a6"/>
      <w:bookmarkEnd w:id="1"/>
      <w:r w:rsidRPr="00FC1CCD">
        <w:rPr>
          <w:color w:val="auto"/>
        </w:rPr>
        <w:t>рекомендательный характер.</w:t>
      </w:r>
    </w:p>
    <w:p w:rsidR="00FC1CCD" w:rsidRPr="00FC1CCD" w:rsidRDefault="00FC1CCD" w:rsidP="00FC1CCD">
      <w:pPr>
        <w:pStyle w:val="a7"/>
        <w:spacing w:before="0" w:beforeAutospacing="0" w:after="0" w:afterAutospacing="0"/>
        <w:ind w:firstLine="150"/>
        <w:rPr>
          <w:color w:val="auto"/>
        </w:rPr>
      </w:pPr>
      <w:r w:rsidRPr="00FC1CCD">
        <w:rPr>
          <w:color w:val="auto"/>
        </w:rPr>
        <w:t>1.2. Под клубным формированием понимается добровольное объединение людей, основанное на общности интересов, запросов и потребностей в занятиях любительским художественным и техническим</w:t>
      </w:r>
      <w:r w:rsidRPr="00FC1CCD">
        <w:rPr>
          <w:rStyle w:val="apple-converted-space"/>
          <w:color w:val="auto"/>
        </w:rPr>
        <w:t> </w:t>
      </w:r>
      <w:bookmarkStart w:id="2" w:name="fe15b"/>
      <w:bookmarkEnd w:id="2"/>
      <w:r w:rsidRPr="00FC1CCD">
        <w:rPr>
          <w:color w:val="auto"/>
        </w:rPr>
        <w:t>творчеством, в совместной творческой деятельности, способствующей развитию дарований его участников, освоению и созданию ими культурных ценностей, а также основанное на единстве стремления людей к получению актуальной информации и прикладных знаний в</w:t>
      </w:r>
      <w:r w:rsidRPr="00FC1CCD">
        <w:rPr>
          <w:rStyle w:val="apple-converted-space"/>
          <w:color w:val="auto"/>
        </w:rPr>
        <w:t> </w:t>
      </w:r>
      <w:bookmarkStart w:id="3" w:name="4af56"/>
      <w:bookmarkEnd w:id="3"/>
      <w:r w:rsidRPr="00FC1CCD">
        <w:rPr>
          <w:color w:val="auto"/>
        </w:rPr>
        <w:t>различных областях общественной жизни, культуры, литературы и искусства, науки и техники, к овладению полезными навыками в области культуры быта, здорового образа жизни, организации досуга</w:t>
      </w:r>
      <w:r w:rsidRPr="00FC1CCD">
        <w:rPr>
          <w:rStyle w:val="apple-converted-space"/>
          <w:color w:val="auto"/>
        </w:rPr>
        <w:t> </w:t>
      </w:r>
      <w:bookmarkStart w:id="4" w:name="1abda"/>
      <w:bookmarkEnd w:id="4"/>
      <w:r w:rsidRPr="00FC1CCD">
        <w:rPr>
          <w:color w:val="auto"/>
        </w:rPr>
        <w:t>и отдыха.</w:t>
      </w:r>
    </w:p>
    <w:p w:rsidR="00FC1CCD" w:rsidRPr="00FC1CCD" w:rsidRDefault="00FC1CCD" w:rsidP="00FC1CCD">
      <w:pPr>
        <w:pStyle w:val="a7"/>
        <w:spacing w:before="0" w:beforeAutospacing="0" w:after="0" w:afterAutospacing="0"/>
        <w:ind w:firstLine="150"/>
        <w:rPr>
          <w:color w:val="auto"/>
        </w:rPr>
      </w:pPr>
      <w:r w:rsidRPr="00FC1CCD">
        <w:rPr>
          <w:color w:val="auto"/>
        </w:rPr>
        <w:t>1.3. К клубным формированиям относятся: кружки, коллективы и студии любительского художественного и технического творчества, любительские объединения и клубы по интересам, народные университеты и их факультеты, школы и курсы прикладных знаний и</w:t>
      </w:r>
      <w:r w:rsidRPr="00FC1CCD">
        <w:rPr>
          <w:rStyle w:val="apple-converted-space"/>
          <w:color w:val="auto"/>
        </w:rPr>
        <w:t> </w:t>
      </w:r>
      <w:bookmarkStart w:id="5" w:name="b2816"/>
      <w:bookmarkEnd w:id="5"/>
      <w:r w:rsidRPr="00FC1CCD">
        <w:rPr>
          <w:color w:val="auto"/>
        </w:rPr>
        <w:t>навыков, физкультурно - спортивные кружки и секции, группы здоровья и туризма, а также другие клубные формирования творческого, просветительского, физкультурно - оздоровительного и иного направления, соответствующего основным принципам и видам</w:t>
      </w:r>
      <w:r w:rsidRPr="00FC1CCD">
        <w:rPr>
          <w:rStyle w:val="apple-converted-space"/>
          <w:color w:val="auto"/>
        </w:rPr>
        <w:t> </w:t>
      </w:r>
      <w:bookmarkStart w:id="6" w:name="398a0"/>
      <w:bookmarkEnd w:id="6"/>
      <w:r w:rsidRPr="00FC1CCD">
        <w:rPr>
          <w:color w:val="auto"/>
        </w:rPr>
        <w:t>деятельности культурно - досугового учреждения.</w:t>
      </w:r>
    </w:p>
    <w:p w:rsidR="00FC1CCD" w:rsidRPr="00FC1CCD" w:rsidRDefault="00FC1CCD" w:rsidP="00FC1CCD">
      <w:pPr>
        <w:pStyle w:val="a7"/>
        <w:spacing w:before="0" w:beforeAutospacing="0" w:after="0" w:afterAutospacing="0"/>
        <w:ind w:firstLine="150"/>
        <w:rPr>
          <w:color w:val="auto"/>
        </w:rPr>
      </w:pPr>
      <w:r w:rsidRPr="00FC1CCD">
        <w:rPr>
          <w:color w:val="auto"/>
        </w:rPr>
        <w:t>1.4. Клубное формирование в рамках своей деятельности:</w:t>
      </w:r>
    </w:p>
    <w:p w:rsidR="00FC1CCD" w:rsidRPr="00FC1CCD" w:rsidRDefault="00FC1CCD" w:rsidP="00FC1CCD">
      <w:pPr>
        <w:pStyle w:val="a7"/>
        <w:spacing w:before="0" w:beforeAutospacing="0" w:after="0" w:afterAutospacing="0"/>
        <w:ind w:firstLine="150"/>
        <w:rPr>
          <w:color w:val="auto"/>
        </w:rPr>
      </w:pPr>
      <w:r w:rsidRPr="00FC1CCD">
        <w:rPr>
          <w:color w:val="auto"/>
        </w:rPr>
        <w:t>- организует систематические занятия в формах и видах,</w:t>
      </w:r>
      <w:r w:rsidRPr="00FC1CCD">
        <w:rPr>
          <w:rStyle w:val="apple-converted-space"/>
          <w:color w:val="auto"/>
        </w:rPr>
        <w:t> </w:t>
      </w:r>
      <w:bookmarkStart w:id="7" w:name="391f6"/>
      <w:bookmarkEnd w:id="7"/>
      <w:r w:rsidRPr="00FC1CCD">
        <w:rPr>
          <w:color w:val="auto"/>
        </w:rPr>
        <w:t>характерных для данного клубного формирования (репетиция, лекция, урок, тренировка и т.п.);</w:t>
      </w:r>
    </w:p>
    <w:p w:rsidR="00FC1CCD" w:rsidRPr="00FC1CCD" w:rsidRDefault="00FC1CCD" w:rsidP="00FC1CCD">
      <w:pPr>
        <w:pStyle w:val="a7"/>
        <w:spacing w:before="0" w:beforeAutospacing="0" w:after="0" w:afterAutospacing="0"/>
        <w:ind w:firstLine="150"/>
        <w:rPr>
          <w:color w:val="auto"/>
        </w:rPr>
      </w:pPr>
      <w:r w:rsidRPr="00FC1CCD">
        <w:rPr>
          <w:color w:val="auto"/>
        </w:rPr>
        <w:t>- проводит творческие отчеты о результатах своей деятельности (концерты, выставки, конкурсы, соревнования, показательные занятия и открытые уроки, творческие лаборатории, мастер - классы и т.п.);</w:t>
      </w:r>
      <w:bookmarkStart w:id="8" w:name="44d30"/>
      <w:bookmarkEnd w:id="8"/>
    </w:p>
    <w:p w:rsidR="00FC1CCD" w:rsidRPr="00FC1CCD" w:rsidRDefault="00FC1CCD" w:rsidP="00FC1CCD">
      <w:pPr>
        <w:pStyle w:val="a7"/>
        <w:spacing w:before="0" w:beforeAutospacing="0" w:after="0" w:afterAutospacing="0"/>
        <w:ind w:firstLine="150"/>
        <w:rPr>
          <w:color w:val="auto"/>
        </w:rPr>
      </w:pPr>
      <w:r w:rsidRPr="00FC1CCD">
        <w:rPr>
          <w:color w:val="auto"/>
        </w:rPr>
        <w:t>- участвует в общих программах и акциях культурно - досугового учреждения;</w:t>
      </w:r>
    </w:p>
    <w:p w:rsidR="00FC1CCD" w:rsidRPr="00FC1CCD" w:rsidRDefault="00FC1CCD" w:rsidP="00FC1CCD">
      <w:pPr>
        <w:pStyle w:val="a7"/>
        <w:spacing w:before="0" w:beforeAutospacing="0" w:after="0" w:afterAutospacing="0"/>
        <w:ind w:firstLine="150"/>
        <w:rPr>
          <w:color w:val="auto"/>
        </w:rPr>
      </w:pPr>
      <w:r w:rsidRPr="00FC1CCD">
        <w:rPr>
          <w:color w:val="auto"/>
        </w:rPr>
        <w:t>- использует другие формы творческой работы и участия в культурной и общественной жизни;</w:t>
      </w:r>
    </w:p>
    <w:p w:rsidR="00FC1CCD" w:rsidRPr="00FC1CCD" w:rsidRDefault="00FC1CCD" w:rsidP="00FC1CCD">
      <w:pPr>
        <w:pStyle w:val="a7"/>
        <w:spacing w:before="0" w:beforeAutospacing="0" w:after="0" w:afterAutospacing="0"/>
        <w:ind w:firstLine="150"/>
        <w:rPr>
          <w:color w:val="auto"/>
        </w:rPr>
      </w:pPr>
      <w:r w:rsidRPr="00FC1CCD">
        <w:rPr>
          <w:color w:val="auto"/>
        </w:rPr>
        <w:t>- принимает участие в муниципальных, региональных,</w:t>
      </w:r>
      <w:r w:rsidRPr="00FC1CCD">
        <w:rPr>
          <w:rStyle w:val="apple-converted-space"/>
          <w:color w:val="auto"/>
        </w:rPr>
        <w:t> </w:t>
      </w:r>
      <w:bookmarkStart w:id="9" w:name="51dde"/>
      <w:bookmarkEnd w:id="9"/>
      <w:r w:rsidRPr="00FC1CCD">
        <w:rPr>
          <w:color w:val="auto"/>
        </w:rPr>
        <w:t>общероссийских и международных фестивалях, смотрах, конкурсах, выставках и т.п.</w:t>
      </w:r>
    </w:p>
    <w:p w:rsidR="00FC1CCD" w:rsidRPr="00FC1CCD" w:rsidRDefault="00FC1CCD" w:rsidP="00FC1CCD">
      <w:pPr>
        <w:pStyle w:val="a7"/>
        <w:spacing w:before="0" w:beforeAutospacing="0" w:after="0" w:afterAutospacing="0"/>
        <w:ind w:firstLine="150"/>
        <w:rPr>
          <w:color w:val="auto"/>
        </w:rPr>
      </w:pPr>
      <w:r w:rsidRPr="00FC1CCD">
        <w:rPr>
          <w:color w:val="auto"/>
        </w:rPr>
        <w:t>1.5. Численность и наполняемость клубного формирования определяется руководителем в соответствии с Приложением N 1</w:t>
      </w:r>
      <w:r w:rsidR="003E5EDD">
        <w:rPr>
          <w:color w:val="auto"/>
        </w:rPr>
        <w:t>.</w:t>
      </w:r>
    </w:p>
    <w:p w:rsidR="00FC1CCD" w:rsidRPr="00FC1CCD" w:rsidRDefault="00FC1CCD" w:rsidP="00FC1CCD">
      <w:pPr>
        <w:pStyle w:val="a7"/>
        <w:spacing w:before="0" w:beforeAutospacing="0" w:after="0" w:afterAutospacing="0"/>
        <w:ind w:firstLine="150"/>
        <w:rPr>
          <w:color w:val="auto"/>
        </w:rPr>
      </w:pPr>
      <w:r w:rsidRPr="00FC1CCD">
        <w:rPr>
          <w:color w:val="auto"/>
        </w:rPr>
        <w:t>В клубном формировании, действующем на платной основе, его наполняемость определяется в соответствии со сметой, утвержденной</w:t>
      </w:r>
      <w:r w:rsidRPr="00FC1CCD">
        <w:rPr>
          <w:rStyle w:val="apple-converted-space"/>
          <w:color w:val="auto"/>
        </w:rPr>
        <w:t> </w:t>
      </w:r>
      <w:bookmarkStart w:id="10" w:name="253dc"/>
      <w:bookmarkEnd w:id="10"/>
      <w:r w:rsidRPr="00FC1CCD">
        <w:rPr>
          <w:color w:val="auto"/>
        </w:rPr>
        <w:t>руководителем культурно - досугового учреждения.</w:t>
      </w:r>
    </w:p>
    <w:p w:rsidR="00FC1CCD" w:rsidRPr="00FC1CCD" w:rsidRDefault="00FC1CCD" w:rsidP="00FC1CCD">
      <w:pPr>
        <w:pStyle w:val="a7"/>
        <w:spacing w:before="0" w:beforeAutospacing="0" w:after="0" w:afterAutospacing="0"/>
        <w:ind w:firstLine="150"/>
        <w:rPr>
          <w:color w:val="auto"/>
        </w:rPr>
      </w:pPr>
      <w:r w:rsidRPr="00FC1CCD">
        <w:rPr>
          <w:color w:val="auto"/>
        </w:rPr>
        <w:t>1.6. В своей деятельности клубное формирование руководствуется:</w:t>
      </w:r>
    </w:p>
    <w:p w:rsidR="00FC1CCD" w:rsidRDefault="00FC1CCD" w:rsidP="00FC1CCD">
      <w:pPr>
        <w:pStyle w:val="a7"/>
        <w:spacing w:before="0" w:beforeAutospacing="0" w:after="0" w:afterAutospacing="0"/>
        <w:ind w:firstLine="150"/>
        <w:rPr>
          <w:color w:val="auto"/>
        </w:rPr>
      </w:pPr>
      <w:r w:rsidRPr="00FC1CCD">
        <w:rPr>
          <w:color w:val="auto"/>
        </w:rPr>
        <w:t>- действующим законодательством Российской Федерации;</w:t>
      </w:r>
    </w:p>
    <w:p w:rsidR="00E22F1E" w:rsidRPr="00FC1CCD" w:rsidRDefault="00E22F1E" w:rsidP="00FC1CCD">
      <w:pPr>
        <w:pStyle w:val="a7"/>
        <w:spacing w:before="0" w:beforeAutospacing="0" w:after="0" w:afterAutospacing="0"/>
        <w:ind w:firstLine="150"/>
        <w:rPr>
          <w:color w:val="auto"/>
        </w:rPr>
      </w:pPr>
      <w:r>
        <w:rPr>
          <w:color w:val="auto"/>
        </w:rPr>
        <w:t>-уставом отдела (управления) культуры;</w:t>
      </w:r>
    </w:p>
    <w:p w:rsidR="00FC1CCD" w:rsidRPr="00FC1CCD" w:rsidRDefault="00FC1CCD" w:rsidP="00FC1CCD">
      <w:pPr>
        <w:pStyle w:val="a7"/>
        <w:spacing w:before="0" w:beforeAutospacing="0" w:after="0" w:afterAutospacing="0"/>
        <w:ind w:firstLine="150"/>
        <w:rPr>
          <w:color w:val="auto"/>
        </w:rPr>
      </w:pPr>
      <w:r w:rsidRPr="00FC1CCD">
        <w:rPr>
          <w:color w:val="auto"/>
        </w:rPr>
        <w:t>- уставом культурно - досугового учреждения;</w:t>
      </w:r>
      <w:bookmarkStart w:id="11" w:name="ff607"/>
      <w:bookmarkEnd w:id="11"/>
    </w:p>
    <w:p w:rsidR="00FC1CCD" w:rsidRDefault="00FC1CCD" w:rsidP="00FC1CCD">
      <w:pPr>
        <w:pStyle w:val="a7"/>
        <w:spacing w:before="0" w:beforeAutospacing="0" w:after="0" w:afterAutospacing="0"/>
        <w:ind w:firstLine="150"/>
        <w:rPr>
          <w:color w:val="auto"/>
        </w:rPr>
      </w:pPr>
      <w:r w:rsidRPr="00FC1CCD">
        <w:rPr>
          <w:color w:val="auto"/>
        </w:rPr>
        <w:t>- договором с руководителем культурно - досугового учреждения;</w:t>
      </w:r>
    </w:p>
    <w:p w:rsidR="00E22F1E" w:rsidRPr="00FC1CCD" w:rsidRDefault="00E22F1E" w:rsidP="00FC1CCD">
      <w:pPr>
        <w:pStyle w:val="a7"/>
        <w:spacing w:before="0" w:beforeAutospacing="0" w:after="0" w:afterAutospacing="0"/>
        <w:ind w:firstLine="150"/>
        <w:rPr>
          <w:color w:val="auto"/>
        </w:rPr>
      </w:pPr>
      <w:r>
        <w:rPr>
          <w:color w:val="auto"/>
        </w:rPr>
        <w:t>-положением о КДУ;</w:t>
      </w:r>
    </w:p>
    <w:p w:rsidR="00FC1CCD" w:rsidRPr="00FC1CCD" w:rsidRDefault="00FC1CCD" w:rsidP="00FC1CCD">
      <w:pPr>
        <w:pStyle w:val="a7"/>
        <w:spacing w:before="0" w:beforeAutospacing="0" w:after="0" w:afterAutospacing="0"/>
        <w:ind w:firstLine="150"/>
        <w:rPr>
          <w:color w:val="auto"/>
        </w:rPr>
      </w:pPr>
      <w:r w:rsidRPr="00FC1CCD">
        <w:rPr>
          <w:color w:val="auto"/>
        </w:rPr>
        <w:t>- положением о своем клубном формировании.</w:t>
      </w:r>
    </w:p>
    <w:p w:rsidR="00FC1CCD" w:rsidRPr="00BC5CA3" w:rsidRDefault="00FC1CCD" w:rsidP="00BC5CA3">
      <w:pPr>
        <w:pStyle w:val="a7"/>
        <w:spacing w:before="0" w:beforeAutospacing="0" w:after="0" w:afterAutospacing="0"/>
        <w:ind w:firstLine="150"/>
        <w:rPr>
          <w:color w:val="auto"/>
        </w:rPr>
      </w:pPr>
      <w:r w:rsidRPr="00FC1CCD">
        <w:rPr>
          <w:color w:val="auto"/>
        </w:rPr>
        <w:t>1.7. Положение о конкретном клубном формировании разрабатывается</w:t>
      </w:r>
      <w:r w:rsidR="00B70BDB">
        <w:rPr>
          <w:color w:val="auto"/>
        </w:rPr>
        <w:t xml:space="preserve"> руководителем формирования </w:t>
      </w:r>
      <w:r w:rsidRPr="00FC1CCD">
        <w:rPr>
          <w:color w:val="auto"/>
        </w:rPr>
        <w:t xml:space="preserve"> на основании устава </w:t>
      </w:r>
      <w:r w:rsidR="003E5EDD">
        <w:rPr>
          <w:color w:val="auto"/>
        </w:rPr>
        <w:t>головного</w:t>
      </w:r>
      <w:r w:rsidRPr="00FC1CCD">
        <w:rPr>
          <w:rStyle w:val="apple-converted-space"/>
          <w:color w:val="auto"/>
        </w:rPr>
        <w:t> </w:t>
      </w:r>
      <w:bookmarkStart w:id="12" w:name="79149"/>
      <w:bookmarkEnd w:id="12"/>
      <w:r w:rsidRPr="00FC1CCD">
        <w:rPr>
          <w:color w:val="auto"/>
        </w:rPr>
        <w:t xml:space="preserve">учреждения и утверждается </w:t>
      </w:r>
      <w:r w:rsidR="00B70BDB">
        <w:rPr>
          <w:color w:val="auto"/>
        </w:rPr>
        <w:t xml:space="preserve">его </w:t>
      </w:r>
      <w:r w:rsidRPr="00FC1CCD">
        <w:rPr>
          <w:color w:val="auto"/>
        </w:rPr>
        <w:t>руководителем</w:t>
      </w:r>
      <w:r w:rsidR="003E5EDD">
        <w:rPr>
          <w:color w:val="auto"/>
        </w:rPr>
        <w:t>.</w:t>
      </w:r>
      <w:r w:rsidRPr="00FC1CCD">
        <w:rPr>
          <w:color w:val="auto"/>
        </w:rPr>
        <w:t xml:space="preserve"> </w:t>
      </w:r>
      <w:r w:rsidR="003E5EDD">
        <w:rPr>
          <w:color w:val="auto"/>
        </w:rPr>
        <w:t xml:space="preserve"> </w:t>
      </w:r>
    </w:p>
    <w:p w:rsidR="00AD4773" w:rsidRDefault="00AD4773" w:rsidP="008A7FCA">
      <w:pPr>
        <w:widowControl/>
        <w:shd w:val="clear" w:color="auto" w:fill="FFFFFF"/>
        <w:overflowPunct/>
        <w:autoSpaceDE/>
        <w:autoSpaceDN/>
        <w:adjustRightInd/>
        <w:spacing w:line="276" w:lineRule="auto"/>
        <w:ind w:left="4395"/>
        <w:jc w:val="center"/>
        <w:textAlignment w:val="auto"/>
        <w:rPr>
          <w:color w:val="000000"/>
          <w:sz w:val="24"/>
          <w:szCs w:val="24"/>
        </w:rPr>
      </w:pPr>
    </w:p>
    <w:p w:rsidR="00A44E1E" w:rsidRPr="008A7FCA" w:rsidRDefault="00A44E1E" w:rsidP="00AD4773">
      <w:pPr>
        <w:widowControl/>
        <w:shd w:val="clear" w:color="auto" w:fill="FFFFFF"/>
        <w:overflowPunct/>
        <w:autoSpaceDE/>
        <w:autoSpaceDN/>
        <w:adjustRightInd/>
        <w:spacing w:line="276" w:lineRule="auto"/>
        <w:ind w:left="4395"/>
        <w:jc w:val="right"/>
        <w:textAlignment w:val="auto"/>
        <w:rPr>
          <w:color w:val="000000"/>
          <w:sz w:val="24"/>
          <w:szCs w:val="24"/>
        </w:rPr>
      </w:pPr>
      <w:r>
        <w:rPr>
          <w:sz w:val="24"/>
          <w:szCs w:val="24"/>
        </w:rPr>
        <w:lastRenderedPageBreak/>
        <w:t xml:space="preserve">Приложение № </w:t>
      </w:r>
      <w:r w:rsidR="00BC5CA3">
        <w:rPr>
          <w:sz w:val="24"/>
          <w:szCs w:val="24"/>
        </w:rPr>
        <w:t>3</w:t>
      </w:r>
    </w:p>
    <w:p w:rsidR="00A44E1E" w:rsidRPr="00B57942" w:rsidRDefault="00A44E1E" w:rsidP="00A44E1E">
      <w:pPr>
        <w:jc w:val="right"/>
        <w:rPr>
          <w:sz w:val="24"/>
          <w:szCs w:val="24"/>
        </w:rPr>
      </w:pPr>
      <w:r w:rsidRPr="00B57942">
        <w:rPr>
          <w:sz w:val="24"/>
          <w:szCs w:val="24"/>
        </w:rPr>
        <w:t>Утверждено распоряжением</w:t>
      </w:r>
    </w:p>
    <w:p w:rsidR="00A44E1E" w:rsidRPr="00B57942" w:rsidRDefault="00A44E1E" w:rsidP="00A44E1E">
      <w:pPr>
        <w:jc w:val="right"/>
        <w:rPr>
          <w:sz w:val="24"/>
          <w:szCs w:val="24"/>
        </w:rPr>
      </w:pPr>
      <w:r w:rsidRPr="00B57942">
        <w:rPr>
          <w:sz w:val="24"/>
          <w:szCs w:val="24"/>
        </w:rPr>
        <w:t>Министерства культуры</w:t>
      </w:r>
    </w:p>
    <w:p w:rsidR="00A44E1E" w:rsidRPr="00B57942" w:rsidRDefault="00A44E1E" w:rsidP="00A44E1E">
      <w:pPr>
        <w:jc w:val="right"/>
        <w:rPr>
          <w:sz w:val="24"/>
          <w:szCs w:val="24"/>
        </w:rPr>
      </w:pPr>
      <w:r w:rsidRPr="00B57942">
        <w:rPr>
          <w:sz w:val="24"/>
          <w:szCs w:val="24"/>
        </w:rPr>
        <w:t>Забайкальского края</w:t>
      </w:r>
    </w:p>
    <w:p w:rsidR="00A44E1E" w:rsidRPr="00B57942" w:rsidRDefault="00A44E1E" w:rsidP="00A44E1E">
      <w:pPr>
        <w:jc w:val="right"/>
        <w:rPr>
          <w:sz w:val="24"/>
          <w:szCs w:val="24"/>
          <w:u w:val="single"/>
        </w:rPr>
      </w:pPr>
      <w:r w:rsidRPr="00B57942">
        <w:rPr>
          <w:sz w:val="24"/>
          <w:szCs w:val="24"/>
        </w:rPr>
        <w:t>От «</w:t>
      </w:r>
      <w:r w:rsidRPr="00B57942">
        <w:rPr>
          <w:sz w:val="24"/>
          <w:szCs w:val="24"/>
          <w:u w:val="single"/>
        </w:rPr>
        <w:t>25</w:t>
      </w:r>
      <w:r w:rsidRPr="00B57942">
        <w:rPr>
          <w:sz w:val="24"/>
          <w:szCs w:val="24"/>
        </w:rPr>
        <w:t xml:space="preserve">» </w:t>
      </w:r>
      <w:r w:rsidRPr="00B57942">
        <w:rPr>
          <w:sz w:val="24"/>
          <w:szCs w:val="24"/>
          <w:u w:val="single"/>
        </w:rPr>
        <w:t>02</w:t>
      </w:r>
      <w:smartTag w:uri="urn:schemas-microsoft-com:office:smarttags" w:element="metricconverter">
        <w:smartTagPr>
          <w:attr w:name="ProductID" w:val="2010 г"/>
        </w:smartTagPr>
        <w:r w:rsidRPr="00B57942">
          <w:rPr>
            <w:sz w:val="24"/>
            <w:szCs w:val="24"/>
          </w:rPr>
          <w:t>2010 г</w:t>
        </w:r>
      </w:smartTag>
      <w:r w:rsidRPr="00B57942">
        <w:rPr>
          <w:sz w:val="24"/>
          <w:szCs w:val="24"/>
        </w:rPr>
        <w:t xml:space="preserve">. № </w:t>
      </w:r>
      <w:r w:rsidRPr="00B57942">
        <w:rPr>
          <w:sz w:val="24"/>
          <w:szCs w:val="24"/>
          <w:u w:val="single"/>
        </w:rPr>
        <w:t>38 а-Р</w:t>
      </w:r>
    </w:p>
    <w:p w:rsidR="00A44E1E" w:rsidRPr="00B57942" w:rsidRDefault="00A44E1E" w:rsidP="00A44E1E">
      <w:pPr>
        <w:jc w:val="right"/>
        <w:rPr>
          <w:sz w:val="24"/>
          <w:szCs w:val="24"/>
        </w:rPr>
      </w:pPr>
    </w:p>
    <w:p w:rsidR="00A44E1E" w:rsidRPr="00B57942" w:rsidRDefault="00A44E1E" w:rsidP="00A44E1E">
      <w:pPr>
        <w:jc w:val="center"/>
        <w:rPr>
          <w:sz w:val="24"/>
          <w:szCs w:val="24"/>
        </w:rPr>
      </w:pPr>
    </w:p>
    <w:p w:rsidR="00A44E1E" w:rsidRPr="00B57942" w:rsidRDefault="00A44E1E" w:rsidP="00A44E1E">
      <w:pPr>
        <w:jc w:val="center"/>
        <w:rPr>
          <w:sz w:val="24"/>
          <w:szCs w:val="24"/>
        </w:rPr>
      </w:pPr>
    </w:p>
    <w:p w:rsidR="00A44E1E" w:rsidRPr="00B57942" w:rsidRDefault="00A44E1E" w:rsidP="00A44E1E">
      <w:pPr>
        <w:jc w:val="center"/>
        <w:rPr>
          <w:b/>
          <w:sz w:val="24"/>
          <w:szCs w:val="24"/>
        </w:rPr>
      </w:pPr>
      <w:r w:rsidRPr="00B57942">
        <w:rPr>
          <w:b/>
          <w:sz w:val="24"/>
          <w:szCs w:val="24"/>
        </w:rPr>
        <w:t>ПОЛОЖЕНИЕ</w:t>
      </w:r>
    </w:p>
    <w:p w:rsidR="00A44E1E" w:rsidRPr="00B57942" w:rsidRDefault="00A44E1E" w:rsidP="00A44E1E">
      <w:pPr>
        <w:jc w:val="center"/>
        <w:rPr>
          <w:b/>
          <w:sz w:val="24"/>
          <w:szCs w:val="24"/>
        </w:rPr>
      </w:pPr>
      <w:r w:rsidRPr="00B57942">
        <w:rPr>
          <w:b/>
          <w:sz w:val="24"/>
          <w:szCs w:val="24"/>
        </w:rPr>
        <w:t>О НАРОДНОМ, ОБРАЗЦОВОМ САМОДЕЯТЕЛЬНОМ КОЛЛЕКТИВЕ</w:t>
      </w:r>
    </w:p>
    <w:p w:rsidR="00A44E1E" w:rsidRPr="00B57942" w:rsidRDefault="00A44E1E" w:rsidP="00A44E1E">
      <w:pPr>
        <w:jc w:val="center"/>
        <w:rPr>
          <w:b/>
          <w:sz w:val="24"/>
          <w:szCs w:val="24"/>
        </w:rPr>
      </w:pPr>
    </w:p>
    <w:p w:rsidR="00A44E1E" w:rsidRPr="00B57942" w:rsidRDefault="00A44E1E" w:rsidP="00A44E1E">
      <w:pPr>
        <w:ind w:firstLine="567"/>
        <w:jc w:val="both"/>
        <w:rPr>
          <w:sz w:val="24"/>
          <w:szCs w:val="24"/>
        </w:rPr>
      </w:pPr>
      <w:r w:rsidRPr="00B57942">
        <w:rPr>
          <w:sz w:val="24"/>
          <w:szCs w:val="24"/>
        </w:rPr>
        <w:t>Настоящее Положение определяет порядок присвоения и подтверждения звания «народный», «образцовый» самодеятельный коллектив (далее – Положение), и распространяется на коллективы, работающие на территории Забайкальского края в учреждениях (организациях) культуры всех форм собственности.</w:t>
      </w:r>
    </w:p>
    <w:p w:rsidR="00A44E1E" w:rsidRPr="00B57942" w:rsidRDefault="00A44E1E" w:rsidP="00A44E1E">
      <w:pPr>
        <w:ind w:firstLine="567"/>
        <w:jc w:val="both"/>
        <w:rPr>
          <w:sz w:val="24"/>
          <w:szCs w:val="24"/>
        </w:rPr>
      </w:pPr>
      <w:r w:rsidRPr="00B57942">
        <w:rPr>
          <w:sz w:val="24"/>
          <w:szCs w:val="24"/>
        </w:rPr>
        <w:t>Положение разработано на основе:</w:t>
      </w:r>
    </w:p>
    <w:p w:rsidR="00A44E1E" w:rsidRPr="00B57942" w:rsidRDefault="00A44E1E" w:rsidP="00A44E1E">
      <w:pPr>
        <w:ind w:firstLine="567"/>
        <w:jc w:val="both"/>
        <w:rPr>
          <w:sz w:val="24"/>
          <w:szCs w:val="24"/>
        </w:rPr>
      </w:pPr>
      <w:r w:rsidRPr="00B57942">
        <w:rPr>
          <w:sz w:val="24"/>
          <w:szCs w:val="24"/>
        </w:rPr>
        <w:t>- Примерного положения о клубном формировании культурно-досугового учреждения, одобренного решением коллегии Минкультуры России от 29 мая 2002г.;</w:t>
      </w:r>
    </w:p>
    <w:p w:rsidR="00A44E1E" w:rsidRPr="00B57942" w:rsidRDefault="00A44E1E" w:rsidP="00A44E1E">
      <w:pPr>
        <w:ind w:firstLine="567"/>
        <w:jc w:val="both"/>
        <w:rPr>
          <w:sz w:val="24"/>
          <w:szCs w:val="24"/>
        </w:rPr>
      </w:pPr>
      <w:r w:rsidRPr="00B57942">
        <w:rPr>
          <w:sz w:val="24"/>
          <w:szCs w:val="24"/>
        </w:rPr>
        <w:t>- Типового положения о народном самодеятельном коллективе, образцовом художественном коллективе, народной самодеятельной студии, разработанным Департаментом культуры Министерства культуры и массовых коммуникаций Российской Федерации.</w:t>
      </w:r>
    </w:p>
    <w:p w:rsidR="00A44E1E" w:rsidRPr="00B57942" w:rsidRDefault="00A44E1E" w:rsidP="00A44E1E">
      <w:pPr>
        <w:jc w:val="both"/>
        <w:rPr>
          <w:sz w:val="24"/>
          <w:szCs w:val="24"/>
        </w:rPr>
      </w:pPr>
    </w:p>
    <w:p w:rsidR="00A44E1E" w:rsidRPr="00B57942" w:rsidRDefault="00A44E1E" w:rsidP="00A44E1E">
      <w:pPr>
        <w:widowControl/>
        <w:numPr>
          <w:ilvl w:val="0"/>
          <w:numId w:val="11"/>
        </w:numPr>
        <w:overflowPunct/>
        <w:autoSpaceDE/>
        <w:autoSpaceDN/>
        <w:adjustRightInd/>
        <w:ind w:left="0"/>
        <w:jc w:val="center"/>
        <w:textAlignment w:val="auto"/>
        <w:rPr>
          <w:b/>
          <w:sz w:val="24"/>
          <w:szCs w:val="24"/>
        </w:rPr>
      </w:pPr>
      <w:r w:rsidRPr="00B57942">
        <w:rPr>
          <w:b/>
          <w:sz w:val="24"/>
          <w:szCs w:val="24"/>
        </w:rPr>
        <w:t>Общие положения</w:t>
      </w:r>
    </w:p>
    <w:p w:rsidR="00A44E1E" w:rsidRPr="00B57942" w:rsidRDefault="00A44E1E" w:rsidP="00A44E1E">
      <w:pPr>
        <w:jc w:val="center"/>
        <w:rPr>
          <w:b/>
          <w:sz w:val="24"/>
          <w:szCs w:val="24"/>
        </w:rPr>
      </w:pPr>
    </w:p>
    <w:p w:rsidR="00A44E1E" w:rsidRPr="00B57942" w:rsidRDefault="00A44E1E" w:rsidP="00A44E1E">
      <w:pPr>
        <w:ind w:firstLine="567"/>
        <w:jc w:val="both"/>
        <w:rPr>
          <w:sz w:val="24"/>
          <w:szCs w:val="24"/>
        </w:rPr>
      </w:pPr>
      <w:r w:rsidRPr="00B57942">
        <w:rPr>
          <w:sz w:val="24"/>
          <w:szCs w:val="24"/>
        </w:rPr>
        <w:t>1.1. Народным, образцовым самодеятельным коллективом понимается постоянно действующее, без прав юридического лица, добровольное объединение любителей и исполнителей музыкального, хорового, вокального, хореографического, театрального, изобразительного, декоративно-прикладного, циркового искусства, а также технического творчества, основанное на общности художественно-технических интересов и совместной творческой деятельности участников, способствующее развитию дарований его участников, освоению и созданию ими культурных и технических ценностей в свободное от основной работы или учебы время.</w:t>
      </w:r>
    </w:p>
    <w:p w:rsidR="00A44E1E" w:rsidRPr="00B57942" w:rsidRDefault="00A44E1E" w:rsidP="00A44E1E">
      <w:pPr>
        <w:ind w:firstLine="567"/>
        <w:jc w:val="both"/>
        <w:rPr>
          <w:sz w:val="24"/>
          <w:szCs w:val="24"/>
        </w:rPr>
      </w:pPr>
      <w:r w:rsidRPr="00B57942">
        <w:rPr>
          <w:sz w:val="24"/>
          <w:szCs w:val="24"/>
        </w:rPr>
        <w:t>Исполнительские и постановочные возможности народного, образцового коллектива, его творческо-гастрольная деятельность являются образцом для всех коллективов любительского художественного творчества.</w:t>
      </w:r>
    </w:p>
    <w:p w:rsidR="00A44E1E" w:rsidRPr="00B57942" w:rsidRDefault="00A44E1E" w:rsidP="00A44E1E">
      <w:pPr>
        <w:ind w:firstLine="567"/>
        <w:jc w:val="both"/>
        <w:rPr>
          <w:sz w:val="24"/>
          <w:szCs w:val="24"/>
        </w:rPr>
      </w:pPr>
      <w:r w:rsidRPr="00B57942">
        <w:rPr>
          <w:sz w:val="24"/>
          <w:szCs w:val="24"/>
        </w:rPr>
        <w:t>1.2. Взрослым коллективам присваивается звание «народный самодеятельный коллектив», детским коллективам присваивается звание «образцовый самодеятельный коллектив».</w:t>
      </w:r>
    </w:p>
    <w:p w:rsidR="00A44E1E" w:rsidRPr="00B57942" w:rsidRDefault="00A44E1E" w:rsidP="00A44E1E">
      <w:pPr>
        <w:ind w:firstLine="567"/>
        <w:jc w:val="both"/>
        <w:rPr>
          <w:sz w:val="24"/>
          <w:szCs w:val="24"/>
        </w:rPr>
      </w:pPr>
      <w:r w:rsidRPr="00B57942">
        <w:rPr>
          <w:sz w:val="24"/>
          <w:szCs w:val="24"/>
        </w:rPr>
        <w:t>1.3. Присвоение и подтверждение звание «народный, образцовый самодеятельный коллектив» осуществляет Министерство культуры Забайкальского края.</w:t>
      </w:r>
    </w:p>
    <w:p w:rsidR="00A44E1E" w:rsidRPr="00B57942" w:rsidRDefault="00A44E1E" w:rsidP="00A44E1E">
      <w:pPr>
        <w:ind w:firstLine="567"/>
        <w:jc w:val="both"/>
        <w:rPr>
          <w:sz w:val="24"/>
          <w:szCs w:val="24"/>
        </w:rPr>
      </w:pPr>
      <w:r w:rsidRPr="00B57942">
        <w:rPr>
          <w:sz w:val="24"/>
          <w:szCs w:val="24"/>
        </w:rPr>
        <w:t>1.4. Подготовительную организационно-творческую и методическую работу по присвоению и подтверждению звания «народный, образцовый самодеятельный коллектив» (далее – Народный коллектив) осуществляет государственное учреждение культуры «Учебно-методический центр культуры и народного творчества» Забайкальского края (далее ГУК «УМЦКиНТ»).</w:t>
      </w:r>
    </w:p>
    <w:p w:rsidR="00A44E1E" w:rsidRPr="00B57942" w:rsidRDefault="00A44E1E" w:rsidP="00A44E1E">
      <w:pPr>
        <w:jc w:val="center"/>
        <w:rPr>
          <w:sz w:val="24"/>
          <w:szCs w:val="24"/>
        </w:rPr>
      </w:pPr>
    </w:p>
    <w:p w:rsidR="00A44E1E" w:rsidRPr="00B57942" w:rsidRDefault="00A44E1E" w:rsidP="00A44E1E">
      <w:pPr>
        <w:jc w:val="center"/>
        <w:rPr>
          <w:b/>
          <w:sz w:val="24"/>
          <w:szCs w:val="24"/>
        </w:rPr>
      </w:pPr>
      <w:r w:rsidRPr="00B57942">
        <w:rPr>
          <w:b/>
          <w:sz w:val="24"/>
          <w:szCs w:val="24"/>
          <w:lang w:val="en-US"/>
        </w:rPr>
        <w:t>II</w:t>
      </w:r>
      <w:r w:rsidRPr="00B57942">
        <w:rPr>
          <w:b/>
          <w:sz w:val="24"/>
          <w:szCs w:val="24"/>
        </w:rPr>
        <w:t>. Принципы, цели и задачи деятельности народного коллектива</w:t>
      </w:r>
    </w:p>
    <w:p w:rsidR="00A44E1E" w:rsidRPr="00B57942" w:rsidRDefault="00A44E1E" w:rsidP="00A44E1E">
      <w:pPr>
        <w:jc w:val="center"/>
        <w:rPr>
          <w:b/>
          <w:sz w:val="24"/>
          <w:szCs w:val="24"/>
        </w:rPr>
      </w:pPr>
    </w:p>
    <w:p w:rsidR="00A44E1E" w:rsidRPr="00B57942" w:rsidRDefault="00A44E1E" w:rsidP="00A44E1E">
      <w:pPr>
        <w:ind w:left="567"/>
        <w:jc w:val="both"/>
        <w:rPr>
          <w:sz w:val="24"/>
          <w:szCs w:val="24"/>
        </w:rPr>
      </w:pPr>
      <w:r w:rsidRPr="00B57942">
        <w:rPr>
          <w:sz w:val="24"/>
          <w:szCs w:val="24"/>
        </w:rPr>
        <w:t>2.1. Принципы деятельности народного коллектива:</w:t>
      </w:r>
    </w:p>
    <w:p w:rsidR="00A44E1E" w:rsidRPr="00B57942" w:rsidRDefault="00A44E1E" w:rsidP="00A44E1E">
      <w:pPr>
        <w:ind w:firstLine="567"/>
        <w:jc w:val="both"/>
        <w:rPr>
          <w:sz w:val="24"/>
          <w:szCs w:val="24"/>
        </w:rPr>
      </w:pPr>
      <w:r w:rsidRPr="00B57942">
        <w:rPr>
          <w:sz w:val="24"/>
          <w:szCs w:val="24"/>
        </w:rPr>
        <w:t>- приобщение участников к художественным традициям своего народа (региона), к отечественной культуре, мировым художественным ценностям на основе их активного творческого освоения и пропаганды в зрительской аудитории;</w:t>
      </w:r>
    </w:p>
    <w:p w:rsidR="00A44E1E" w:rsidRPr="00B57942" w:rsidRDefault="00A44E1E" w:rsidP="00A44E1E">
      <w:pPr>
        <w:ind w:firstLine="567"/>
        <w:jc w:val="both"/>
        <w:rPr>
          <w:sz w:val="24"/>
          <w:szCs w:val="24"/>
        </w:rPr>
      </w:pPr>
      <w:r w:rsidRPr="00B57942">
        <w:rPr>
          <w:sz w:val="24"/>
          <w:szCs w:val="24"/>
        </w:rPr>
        <w:lastRenderedPageBreak/>
        <w:t>- высокий уровень развития творческих способностей, исполнительских и авторских навыков участников в конкретном жанре художественного творчества.</w:t>
      </w:r>
    </w:p>
    <w:p w:rsidR="00A44E1E" w:rsidRPr="00B57942" w:rsidRDefault="00A44E1E" w:rsidP="00A44E1E">
      <w:pPr>
        <w:ind w:firstLine="567"/>
        <w:jc w:val="both"/>
        <w:rPr>
          <w:sz w:val="24"/>
          <w:szCs w:val="24"/>
        </w:rPr>
      </w:pPr>
      <w:r w:rsidRPr="00B57942">
        <w:rPr>
          <w:sz w:val="24"/>
          <w:szCs w:val="24"/>
        </w:rPr>
        <w:t>2.2. Цели и задачи деятельности Народного коллектива:</w:t>
      </w:r>
    </w:p>
    <w:p w:rsidR="00A44E1E" w:rsidRPr="00B57942" w:rsidRDefault="00A44E1E" w:rsidP="00A44E1E">
      <w:pPr>
        <w:ind w:firstLine="567"/>
        <w:jc w:val="both"/>
        <w:rPr>
          <w:sz w:val="24"/>
          <w:szCs w:val="24"/>
        </w:rPr>
      </w:pPr>
      <w:r w:rsidRPr="00B57942">
        <w:rPr>
          <w:sz w:val="24"/>
          <w:szCs w:val="24"/>
        </w:rPr>
        <w:t>- активная исполнительская или выставочная практика, направленная на совершенствование культурного обслуживания и эстетического воспитания населения;</w:t>
      </w:r>
    </w:p>
    <w:p w:rsidR="00A44E1E" w:rsidRPr="00B57942" w:rsidRDefault="00A44E1E" w:rsidP="00A44E1E">
      <w:pPr>
        <w:ind w:firstLine="567"/>
        <w:jc w:val="both"/>
        <w:rPr>
          <w:sz w:val="24"/>
          <w:szCs w:val="24"/>
        </w:rPr>
      </w:pPr>
      <w:r w:rsidRPr="00B57942">
        <w:rPr>
          <w:sz w:val="24"/>
          <w:szCs w:val="24"/>
        </w:rPr>
        <w:t>- оказание творческой и методической помощи массовой художественной самодеятельности, вплоть до организации коллективов – спутников для детей или сельского населения.</w:t>
      </w:r>
    </w:p>
    <w:p w:rsidR="00A44E1E" w:rsidRPr="00B57942" w:rsidRDefault="00A44E1E" w:rsidP="00A44E1E">
      <w:pPr>
        <w:jc w:val="both"/>
        <w:rPr>
          <w:sz w:val="24"/>
          <w:szCs w:val="24"/>
        </w:rPr>
      </w:pPr>
    </w:p>
    <w:p w:rsidR="00A44E1E" w:rsidRPr="00B57942" w:rsidRDefault="00A44E1E" w:rsidP="00A44E1E">
      <w:pPr>
        <w:jc w:val="center"/>
        <w:rPr>
          <w:b/>
          <w:sz w:val="24"/>
          <w:szCs w:val="24"/>
        </w:rPr>
      </w:pPr>
      <w:r w:rsidRPr="00B57942">
        <w:rPr>
          <w:b/>
          <w:sz w:val="24"/>
          <w:szCs w:val="24"/>
          <w:lang w:val="en-US"/>
        </w:rPr>
        <w:t>III</w:t>
      </w:r>
      <w:r w:rsidRPr="00B57942">
        <w:rPr>
          <w:b/>
          <w:sz w:val="24"/>
          <w:szCs w:val="24"/>
        </w:rPr>
        <w:t>. Условия и порядок присвоения звания «народный коллектив».</w:t>
      </w:r>
    </w:p>
    <w:p w:rsidR="00A44E1E" w:rsidRPr="00B57942" w:rsidRDefault="00A44E1E" w:rsidP="00A44E1E">
      <w:pPr>
        <w:jc w:val="center"/>
        <w:rPr>
          <w:b/>
          <w:sz w:val="24"/>
          <w:szCs w:val="24"/>
        </w:rPr>
      </w:pPr>
    </w:p>
    <w:p w:rsidR="00A44E1E" w:rsidRPr="00B57942" w:rsidRDefault="00A44E1E" w:rsidP="00A44E1E">
      <w:pPr>
        <w:ind w:left="720"/>
        <w:jc w:val="both"/>
        <w:rPr>
          <w:sz w:val="24"/>
          <w:szCs w:val="24"/>
        </w:rPr>
      </w:pPr>
      <w:r w:rsidRPr="00B57942">
        <w:rPr>
          <w:sz w:val="24"/>
          <w:szCs w:val="24"/>
        </w:rPr>
        <w:t>3.1. Звание «народный коллектив» присваивается творческим коллективам, которые:</w:t>
      </w:r>
    </w:p>
    <w:p w:rsidR="00A44E1E" w:rsidRPr="00B57942" w:rsidRDefault="00A44E1E" w:rsidP="00A44E1E">
      <w:pPr>
        <w:jc w:val="both"/>
        <w:rPr>
          <w:sz w:val="24"/>
          <w:szCs w:val="24"/>
        </w:rPr>
      </w:pPr>
      <w:r w:rsidRPr="00B57942">
        <w:rPr>
          <w:sz w:val="24"/>
          <w:szCs w:val="24"/>
        </w:rPr>
        <w:t>- стабильно работают в течение не менее 3-х лет с момента создания;</w:t>
      </w:r>
    </w:p>
    <w:p w:rsidR="00A44E1E" w:rsidRPr="00B57942" w:rsidRDefault="00A44E1E" w:rsidP="00A44E1E">
      <w:pPr>
        <w:jc w:val="both"/>
        <w:rPr>
          <w:sz w:val="24"/>
          <w:szCs w:val="24"/>
        </w:rPr>
      </w:pPr>
      <w:r w:rsidRPr="00B57942">
        <w:rPr>
          <w:sz w:val="24"/>
          <w:szCs w:val="24"/>
        </w:rPr>
        <w:t>- обладают высоким художественным уровнем исполнительского мастерства, отличаются своеобразием и самобытностью;</w:t>
      </w:r>
    </w:p>
    <w:p w:rsidR="00A44E1E" w:rsidRPr="00B57942" w:rsidRDefault="00A44E1E" w:rsidP="00A44E1E">
      <w:pPr>
        <w:jc w:val="both"/>
        <w:rPr>
          <w:sz w:val="24"/>
          <w:szCs w:val="24"/>
        </w:rPr>
      </w:pPr>
      <w:r w:rsidRPr="00B57942">
        <w:rPr>
          <w:sz w:val="24"/>
          <w:szCs w:val="24"/>
        </w:rPr>
        <w:t>- формируют и пополняют репертуар лучшими произведениями отечественного и зарубежного искусства, отвечающими критериям художественности;</w:t>
      </w:r>
    </w:p>
    <w:p w:rsidR="00A44E1E" w:rsidRPr="00B57942" w:rsidRDefault="00A44E1E" w:rsidP="00A44E1E">
      <w:pPr>
        <w:jc w:val="both"/>
        <w:rPr>
          <w:sz w:val="24"/>
          <w:szCs w:val="24"/>
        </w:rPr>
      </w:pPr>
      <w:r w:rsidRPr="00B57942">
        <w:rPr>
          <w:sz w:val="24"/>
          <w:szCs w:val="24"/>
        </w:rPr>
        <w:t>- ведут регулярную репетиционную и гастрольно-концертную деятельность, постоянно принимают участие в культурно-массовых мероприятиях различного уровня и направленности, активно пропагандируют свой жанр искусства;</w:t>
      </w:r>
    </w:p>
    <w:p w:rsidR="00A44E1E" w:rsidRPr="00B57942" w:rsidRDefault="00A44E1E" w:rsidP="00A44E1E">
      <w:pPr>
        <w:jc w:val="both"/>
        <w:rPr>
          <w:sz w:val="24"/>
          <w:szCs w:val="24"/>
        </w:rPr>
      </w:pPr>
      <w:r w:rsidRPr="00B57942">
        <w:rPr>
          <w:sz w:val="24"/>
          <w:szCs w:val="24"/>
        </w:rPr>
        <w:t>- являются победителями краевых, региональных, всероссийских, международных конкурсов, смотров и фестивалей, учредителями которых являются государственные органы управления, учреждения, организации;</w:t>
      </w:r>
    </w:p>
    <w:p w:rsidR="00A44E1E" w:rsidRPr="00B57942" w:rsidRDefault="00A44E1E" w:rsidP="00A44E1E">
      <w:pPr>
        <w:jc w:val="both"/>
        <w:rPr>
          <w:sz w:val="24"/>
          <w:szCs w:val="24"/>
        </w:rPr>
      </w:pPr>
      <w:r w:rsidRPr="00B57942">
        <w:rPr>
          <w:sz w:val="24"/>
          <w:szCs w:val="24"/>
        </w:rPr>
        <w:t>- имеют коллектив-спутник, обеспечивающий преемственность поколений участников. Для взрослых коллективов – это детская группа, где получают навыки творческого мастерства, для детских коллективов – это группа, в которой проходят обучение вновь принятые участники.</w:t>
      </w:r>
    </w:p>
    <w:p w:rsidR="00A44E1E" w:rsidRPr="00B57942" w:rsidRDefault="00A44E1E" w:rsidP="00A44E1E">
      <w:pPr>
        <w:ind w:firstLine="709"/>
        <w:jc w:val="both"/>
        <w:rPr>
          <w:sz w:val="24"/>
          <w:szCs w:val="24"/>
        </w:rPr>
      </w:pPr>
      <w:r w:rsidRPr="00B57942">
        <w:rPr>
          <w:sz w:val="24"/>
          <w:szCs w:val="24"/>
        </w:rPr>
        <w:t>3.2. Процедура присвоения звания «Народный (образцовый) коллектив» состоит из следующих этапов:</w:t>
      </w:r>
    </w:p>
    <w:p w:rsidR="00A44E1E" w:rsidRPr="00B57942" w:rsidRDefault="00A44E1E" w:rsidP="00A44E1E">
      <w:pPr>
        <w:ind w:firstLine="709"/>
        <w:jc w:val="both"/>
        <w:rPr>
          <w:sz w:val="24"/>
          <w:szCs w:val="24"/>
        </w:rPr>
      </w:pPr>
      <w:r w:rsidRPr="00B57942">
        <w:rPr>
          <w:sz w:val="24"/>
          <w:szCs w:val="24"/>
        </w:rPr>
        <w:t>1 этап: Подготовка документов на коллектив (осуществляется руководителем коллектива);</w:t>
      </w:r>
    </w:p>
    <w:p w:rsidR="00A44E1E" w:rsidRPr="00B57942" w:rsidRDefault="00A44E1E" w:rsidP="00A44E1E">
      <w:pPr>
        <w:ind w:firstLine="709"/>
        <w:jc w:val="both"/>
        <w:rPr>
          <w:sz w:val="24"/>
          <w:szCs w:val="24"/>
        </w:rPr>
      </w:pPr>
      <w:r w:rsidRPr="00B57942">
        <w:rPr>
          <w:sz w:val="24"/>
          <w:szCs w:val="24"/>
        </w:rPr>
        <w:t>2 этап: Работа просмотровой комиссией (просмотр творческой программы коллектива, в состав комиссии входят представители органа управления культурой муниципального образования, представители базового учреждения, приглашённые эксперты);</w:t>
      </w:r>
    </w:p>
    <w:p w:rsidR="00A44E1E" w:rsidRPr="00B57942" w:rsidRDefault="00A44E1E" w:rsidP="00A44E1E">
      <w:pPr>
        <w:ind w:firstLine="709"/>
        <w:jc w:val="both"/>
        <w:rPr>
          <w:sz w:val="24"/>
          <w:szCs w:val="24"/>
        </w:rPr>
      </w:pPr>
      <w:r w:rsidRPr="00B57942">
        <w:rPr>
          <w:sz w:val="24"/>
          <w:szCs w:val="24"/>
        </w:rPr>
        <w:t>3 этап: Подготовка заявки на выдвижение коллектива на звание «народный (образцовый) коллектив»;</w:t>
      </w:r>
    </w:p>
    <w:p w:rsidR="00A44E1E" w:rsidRPr="00B57942" w:rsidRDefault="00A44E1E" w:rsidP="00A44E1E">
      <w:pPr>
        <w:ind w:firstLine="709"/>
        <w:jc w:val="both"/>
        <w:rPr>
          <w:sz w:val="24"/>
          <w:szCs w:val="24"/>
        </w:rPr>
      </w:pPr>
      <w:r w:rsidRPr="00B57942">
        <w:rPr>
          <w:sz w:val="24"/>
          <w:szCs w:val="24"/>
        </w:rPr>
        <w:t>4 этап: Просмотр документов  аттестационной комиссией. Состав  комиссии утверждается распоряжением Министерства культуры Забайкальского края (к работе комиссии дополнительно могут быть привлечены специалисты-эксперты);</w:t>
      </w:r>
    </w:p>
    <w:p w:rsidR="00A44E1E" w:rsidRPr="00B57942" w:rsidRDefault="00A44E1E" w:rsidP="00A44E1E">
      <w:pPr>
        <w:ind w:firstLine="709"/>
        <w:jc w:val="both"/>
        <w:rPr>
          <w:sz w:val="24"/>
          <w:szCs w:val="24"/>
        </w:rPr>
      </w:pPr>
      <w:r w:rsidRPr="00B57942">
        <w:rPr>
          <w:sz w:val="24"/>
          <w:szCs w:val="24"/>
        </w:rPr>
        <w:t>5 этап: Принятие решения о присвоении звания «народный (образцовый) коллектив» (утверждается распоряжением Министерства культуры Забайкальского  края по рекомендации аттестационной комиссии)</w:t>
      </w:r>
    </w:p>
    <w:p w:rsidR="00A44E1E" w:rsidRPr="00B57942" w:rsidRDefault="00A44E1E" w:rsidP="00A44E1E">
      <w:pPr>
        <w:ind w:firstLine="720"/>
        <w:jc w:val="both"/>
        <w:rPr>
          <w:sz w:val="24"/>
          <w:szCs w:val="24"/>
        </w:rPr>
      </w:pPr>
      <w:r w:rsidRPr="00B57942">
        <w:rPr>
          <w:sz w:val="24"/>
          <w:szCs w:val="24"/>
        </w:rPr>
        <w:t>3.3. Выдвижение коллективов, работающих в краевых государственных учреждениях (организациях) культуры, на присвоение им звания «народный коллектив» осуществляют руководители краевых государственных учреждений (организаций) культуры.</w:t>
      </w:r>
    </w:p>
    <w:p w:rsidR="00A44E1E" w:rsidRPr="00B57942" w:rsidRDefault="00A44E1E" w:rsidP="00A44E1E">
      <w:pPr>
        <w:ind w:firstLine="720"/>
        <w:jc w:val="both"/>
        <w:rPr>
          <w:sz w:val="24"/>
          <w:szCs w:val="24"/>
        </w:rPr>
      </w:pPr>
      <w:r w:rsidRPr="00B57942">
        <w:rPr>
          <w:sz w:val="24"/>
          <w:szCs w:val="24"/>
        </w:rPr>
        <w:t>Выдвижение коллективов, работающих на базе учреждений (организаций) культуры муниципальной и других форм собственности, на присвоение им звания «народный коллектив» осуществляют муниципальные органы управления культурой.</w:t>
      </w:r>
    </w:p>
    <w:p w:rsidR="00A44E1E" w:rsidRPr="00B57942" w:rsidRDefault="00A44E1E" w:rsidP="00A44E1E">
      <w:pPr>
        <w:ind w:firstLine="720"/>
        <w:jc w:val="both"/>
        <w:rPr>
          <w:b/>
          <w:i/>
          <w:sz w:val="24"/>
          <w:szCs w:val="24"/>
        </w:rPr>
      </w:pPr>
      <w:r w:rsidRPr="00B57942">
        <w:rPr>
          <w:b/>
          <w:i/>
          <w:sz w:val="24"/>
          <w:szCs w:val="24"/>
        </w:rPr>
        <w:t xml:space="preserve">3.4. Руководители краевых государственных учреждений (организаций) культуры и муниципальных органов управления культурой предоставляют вГУК «УМЦКиНТ» следующие документы на коллектив, претендующий на звание </w:t>
      </w:r>
      <w:r w:rsidRPr="00B57942">
        <w:rPr>
          <w:b/>
          <w:i/>
          <w:sz w:val="24"/>
          <w:szCs w:val="24"/>
        </w:rPr>
        <w:lastRenderedPageBreak/>
        <w:t>«народный (образцовый) коллектив»:</w:t>
      </w:r>
    </w:p>
    <w:p w:rsidR="00A44E1E" w:rsidRPr="00B57942" w:rsidRDefault="00A44E1E" w:rsidP="00A44E1E">
      <w:pPr>
        <w:widowControl/>
        <w:numPr>
          <w:ilvl w:val="2"/>
          <w:numId w:val="7"/>
        </w:numPr>
        <w:overflowPunct/>
        <w:autoSpaceDE/>
        <w:autoSpaceDN/>
        <w:adjustRightInd/>
        <w:ind w:left="0" w:firstLine="0"/>
        <w:jc w:val="both"/>
        <w:textAlignment w:val="auto"/>
        <w:rPr>
          <w:sz w:val="24"/>
          <w:szCs w:val="24"/>
          <w:u w:val="single"/>
        </w:rPr>
      </w:pPr>
      <w:r w:rsidRPr="00B57942">
        <w:rPr>
          <w:sz w:val="24"/>
          <w:szCs w:val="24"/>
        </w:rPr>
        <w:t xml:space="preserve">Ходатайство на имя председателя аттестационной комиссии о присвоении коллективу звания «народный, образцовый», </w:t>
      </w:r>
      <w:r w:rsidRPr="00B57942">
        <w:rPr>
          <w:sz w:val="24"/>
          <w:szCs w:val="24"/>
          <w:u w:val="single"/>
        </w:rPr>
        <w:t>в котором должно быть подтверждено обязательство по финансовому обеспечению деятельности коллектива;</w:t>
      </w:r>
    </w:p>
    <w:p w:rsidR="00A44E1E" w:rsidRPr="00B57942" w:rsidRDefault="00A44E1E" w:rsidP="00A44E1E">
      <w:pPr>
        <w:widowControl/>
        <w:numPr>
          <w:ilvl w:val="2"/>
          <w:numId w:val="7"/>
        </w:numPr>
        <w:overflowPunct/>
        <w:autoSpaceDE/>
        <w:autoSpaceDN/>
        <w:adjustRightInd/>
        <w:ind w:left="0" w:firstLine="0"/>
        <w:jc w:val="both"/>
        <w:textAlignment w:val="auto"/>
        <w:rPr>
          <w:sz w:val="24"/>
          <w:szCs w:val="24"/>
        </w:rPr>
      </w:pPr>
      <w:r w:rsidRPr="00B57942">
        <w:rPr>
          <w:sz w:val="24"/>
          <w:szCs w:val="24"/>
        </w:rPr>
        <w:t>Ходатайство руководителя учреждения (организации), на базе которого работает коллектив, на имя руководителя муниципального органа управления культурой;</w:t>
      </w:r>
    </w:p>
    <w:p w:rsidR="00A44E1E" w:rsidRPr="00B57942" w:rsidRDefault="00A44E1E" w:rsidP="00A44E1E">
      <w:pPr>
        <w:widowControl/>
        <w:numPr>
          <w:ilvl w:val="2"/>
          <w:numId w:val="7"/>
        </w:numPr>
        <w:overflowPunct/>
        <w:autoSpaceDE/>
        <w:autoSpaceDN/>
        <w:adjustRightInd/>
        <w:ind w:left="0" w:firstLine="0"/>
        <w:jc w:val="both"/>
        <w:textAlignment w:val="auto"/>
        <w:rPr>
          <w:sz w:val="24"/>
          <w:szCs w:val="24"/>
        </w:rPr>
      </w:pPr>
      <w:r w:rsidRPr="00B57942">
        <w:rPr>
          <w:sz w:val="24"/>
          <w:szCs w:val="24"/>
        </w:rPr>
        <w:t>Творческую характеристику на коллектив, заверенную печатью и подписью руководителя базового учреждения (организации);</w:t>
      </w:r>
    </w:p>
    <w:p w:rsidR="00A44E1E" w:rsidRPr="00B57942" w:rsidRDefault="00A44E1E" w:rsidP="00A44E1E">
      <w:pPr>
        <w:widowControl/>
        <w:numPr>
          <w:ilvl w:val="2"/>
          <w:numId w:val="7"/>
        </w:numPr>
        <w:overflowPunct/>
        <w:autoSpaceDE/>
        <w:autoSpaceDN/>
        <w:adjustRightInd/>
        <w:ind w:left="0" w:firstLine="0"/>
        <w:jc w:val="both"/>
        <w:textAlignment w:val="auto"/>
        <w:rPr>
          <w:sz w:val="24"/>
          <w:szCs w:val="24"/>
        </w:rPr>
      </w:pPr>
      <w:r w:rsidRPr="00B57942">
        <w:rPr>
          <w:sz w:val="24"/>
          <w:szCs w:val="24"/>
        </w:rPr>
        <w:t>Статистические показатели деятельности коллектива в соответствии с нормативами, установленными п.4.2 настоящего Положения, заверенные печатью и подписью руководителя базового учреждения (организации);</w:t>
      </w:r>
    </w:p>
    <w:p w:rsidR="00A44E1E" w:rsidRPr="00B57942" w:rsidRDefault="00A44E1E" w:rsidP="00A44E1E">
      <w:pPr>
        <w:widowControl/>
        <w:numPr>
          <w:ilvl w:val="2"/>
          <w:numId w:val="7"/>
        </w:numPr>
        <w:overflowPunct/>
        <w:autoSpaceDE/>
        <w:autoSpaceDN/>
        <w:adjustRightInd/>
        <w:ind w:left="0" w:firstLine="0"/>
        <w:jc w:val="both"/>
        <w:textAlignment w:val="auto"/>
        <w:rPr>
          <w:sz w:val="24"/>
          <w:szCs w:val="24"/>
        </w:rPr>
      </w:pPr>
      <w:r w:rsidRPr="00B57942">
        <w:rPr>
          <w:sz w:val="24"/>
          <w:szCs w:val="24"/>
        </w:rPr>
        <w:t>Творческие характеристики на штатных руководителей коллектива, заверенные печатью и подписью руководителя базового учреждения (организации);</w:t>
      </w:r>
    </w:p>
    <w:p w:rsidR="00A44E1E" w:rsidRPr="00B57942" w:rsidRDefault="00A44E1E" w:rsidP="00A44E1E">
      <w:pPr>
        <w:widowControl/>
        <w:numPr>
          <w:ilvl w:val="2"/>
          <w:numId w:val="7"/>
        </w:numPr>
        <w:overflowPunct/>
        <w:autoSpaceDE/>
        <w:autoSpaceDN/>
        <w:adjustRightInd/>
        <w:ind w:left="0" w:firstLine="0"/>
        <w:jc w:val="both"/>
        <w:textAlignment w:val="auto"/>
        <w:rPr>
          <w:sz w:val="24"/>
          <w:szCs w:val="24"/>
        </w:rPr>
      </w:pPr>
      <w:r w:rsidRPr="00B57942">
        <w:rPr>
          <w:sz w:val="24"/>
          <w:szCs w:val="24"/>
        </w:rPr>
        <w:t>Список участников коллектива по форме: Ф.И.О., год рождения, место работы (учебы), сколько лет (месяцев) занимается в коллективе, заверенный печатью и подписью руководителя базового учреждения (организации);</w:t>
      </w:r>
    </w:p>
    <w:p w:rsidR="00A44E1E" w:rsidRPr="00B57942" w:rsidRDefault="00A44E1E" w:rsidP="00A44E1E">
      <w:pPr>
        <w:widowControl/>
        <w:numPr>
          <w:ilvl w:val="2"/>
          <w:numId w:val="7"/>
        </w:numPr>
        <w:overflowPunct/>
        <w:autoSpaceDE/>
        <w:autoSpaceDN/>
        <w:adjustRightInd/>
        <w:ind w:left="0" w:firstLine="0"/>
        <w:jc w:val="both"/>
        <w:textAlignment w:val="auto"/>
        <w:rPr>
          <w:sz w:val="24"/>
          <w:szCs w:val="24"/>
        </w:rPr>
      </w:pPr>
      <w:r w:rsidRPr="00B57942">
        <w:rPr>
          <w:sz w:val="24"/>
          <w:szCs w:val="24"/>
        </w:rPr>
        <w:t>Репертуар коллектива за последние 3 года, заверенный печатью и подписью руководителя базового учреждения (организации);</w:t>
      </w:r>
    </w:p>
    <w:p w:rsidR="00A44E1E" w:rsidRPr="00B57942" w:rsidRDefault="00A44E1E" w:rsidP="00A44E1E">
      <w:pPr>
        <w:widowControl/>
        <w:numPr>
          <w:ilvl w:val="2"/>
          <w:numId w:val="7"/>
        </w:numPr>
        <w:overflowPunct/>
        <w:autoSpaceDE/>
        <w:autoSpaceDN/>
        <w:adjustRightInd/>
        <w:ind w:left="0" w:firstLine="0"/>
        <w:jc w:val="both"/>
        <w:textAlignment w:val="auto"/>
        <w:rPr>
          <w:sz w:val="24"/>
          <w:szCs w:val="24"/>
        </w:rPr>
      </w:pPr>
      <w:r w:rsidRPr="00B57942">
        <w:rPr>
          <w:sz w:val="24"/>
          <w:szCs w:val="24"/>
        </w:rPr>
        <w:t>Творческую характеристику на коллектив – спутник, его репертуар (или программу обучения) и список участников, заверенные печатью и подписью руководителя базового учреждения (организации);</w:t>
      </w:r>
    </w:p>
    <w:p w:rsidR="00A44E1E" w:rsidRPr="00B57942" w:rsidRDefault="00A44E1E" w:rsidP="00A44E1E">
      <w:pPr>
        <w:widowControl/>
        <w:numPr>
          <w:ilvl w:val="2"/>
          <w:numId w:val="7"/>
        </w:numPr>
        <w:overflowPunct/>
        <w:autoSpaceDE/>
        <w:autoSpaceDN/>
        <w:adjustRightInd/>
        <w:ind w:left="0" w:firstLine="0"/>
        <w:jc w:val="both"/>
        <w:textAlignment w:val="auto"/>
        <w:rPr>
          <w:sz w:val="24"/>
          <w:szCs w:val="24"/>
        </w:rPr>
      </w:pPr>
      <w:r w:rsidRPr="00B57942">
        <w:rPr>
          <w:sz w:val="24"/>
          <w:szCs w:val="24"/>
        </w:rPr>
        <w:t>Копии наградных документов коллектива за последние три года (грамоты, дипломы региональных, всероссийских, международных фестивалей, конкурсов, смотров, учредителями которых являются государственные учреждения (организации, органы управления);</w:t>
      </w:r>
    </w:p>
    <w:p w:rsidR="00A44E1E" w:rsidRPr="00B57942" w:rsidRDefault="00A44E1E" w:rsidP="00A44E1E">
      <w:pPr>
        <w:widowControl/>
        <w:numPr>
          <w:ilvl w:val="2"/>
          <w:numId w:val="7"/>
        </w:numPr>
        <w:overflowPunct/>
        <w:autoSpaceDE/>
        <w:autoSpaceDN/>
        <w:adjustRightInd/>
        <w:ind w:left="0" w:firstLine="0"/>
        <w:jc w:val="both"/>
        <w:textAlignment w:val="auto"/>
        <w:rPr>
          <w:sz w:val="24"/>
          <w:szCs w:val="24"/>
        </w:rPr>
      </w:pPr>
      <w:r w:rsidRPr="00B57942">
        <w:rPr>
          <w:sz w:val="24"/>
          <w:szCs w:val="24"/>
        </w:rPr>
        <w:t>Заявку в соответствии с прилагаемой формой (Приложение1);</w:t>
      </w:r>
    </w:p>
    <w:p w:rsidR="00A44E1E" w:rsidRPr="00B57942" w:rsidRDefault="00A44E1E" w:rsidP="00A44E1E">
      <w:pPr>
        <w:widowControl/>
        <w:numPr>
          <w:ilvl w:val="2"/>
          <w:numId w:val="7"/>
        </w:numPr>
        <w:overflowPunct/>
        <w:autoSpaceDE/>
        <w:autoSpaceDN/>
        <w:adjustRightInd/>
        <w:ind w:left="0" w:firstLine="0"/>
        <w:jc w:val="both"/>
        <w:textAlignment w:val="auto"/>
        <w:rPr>
          <w:sz w:val="24"/>
          <w:szCs w:val="24"/>
        </w:rPr>
      </w:pPr>
      <w:r w:rsidRPr="00B57942">
        <w:rPr>
          <w:sz w:val="24"/>
          <w:szCs w:val="24"/>
          <w:lang w:val="en-US"/>
        </w:rPr>
        <w:t>DVD</w:t>
      </w:r>
      <w:r w:rsidRPr="00B57942">
        <w:rPr>
          <w:sz w:val="24"/>
          <w:szCs w:val="24"/>
        </w:rPr>
        <w:t xml:space="preserve">, </w:t>
      </w:r>
      <w:r w:rsidRPr="00B57942">
        <w:rPr>
          <w:sz w:val="24"/>
          <w:szCs w:val="24"/>
          <w:lang w:val="en-US"/>
        </w:rPr>
        <w:t>CD</w:t>
      </w:r>
      <w:r w:rsidRPr="00B57942">
        <w:rPr>
          <w:sz w:val="24"/>
          <w:szCs w:val="24"/>
        </w:rPr>
        <w:t xml:space="preserve"> – диск с записью творческой программы коллектива;</w:t>
      </w:r>
    </w:p>
    <w:p w:rsidR="00A44E1E" w:rsidRPr="00B57942" w:rsidRDefault="00A44E1E" w:rsidP="00A44E1E">
      <w:pPr>
        <w:widowControl/>
        <w:numPr>
          <w:ilvl w:val="2"/>
          <w:numId w:val="7"/>
        </w:numPr>
        <w:overflowPunct/>
        <w:autoSpaceDE/>
        <w:autoSpaceDN/>
        <w:adjustRightInd/>
        <w:ind w:left="0" w:firstLine="0"/>
        <w:jc w:val="both"/>
        <w:textAlignment w:val="auto"/>
        <w:rPr>
          <w:sz w:val="24"/>
          <w:szCs w:val="24"/>
        </w:rPr>
      </w:pPr>
      <w:r w:rsidRPr="00B57942">
        <w:rPr>
          <w:sz w:val="24"/>
          <w:szCs w:val="24"/>
        </w:rPr>
        <w:t>Протокол просмотровой комиссии.</w:t>
      </w:r>
    </w:p>
    <w:p w:rsidR="00A44E1E" w:rsidRPr="00B57942" w:rsidRDefault="00A44E1E" w:rsidP="00A44E1E">
      <w:pPr>
        <w:jc w:val="both"/>
        <w:rPr>
          <w:sz w:val="24"/>
          <w:szCs w:val="24"/>
        </w:rPr>
      </w:pPr>
    </w:p>
    <w:p w:rsidR="00A44E1E" w:rsidRPr="00B57942" w:rsidRDefault="00A44E1E" w:rsidP="00A44E1E">
      <w:pPr>
        <w:ind w:firstLine="709"/>
        <w:jc w:val="both"/>
        <w:rPr>
          <w:sz w:val="24"/>
          <w:szCs w:val="24"/>
        </w:rPr>
      </w:pPr>
      <w:r w:rsidRPr="00B57942">
        <w:rPr>
          <w:sz w:val="24"/>
          <w:szCs w:val="24"/>
        </w:rPr>
        <w:t>3.5. Просмотровая комиссия осуществляет просмотр творческой программы коллектива только при наличии всех документов, указанных в п. 3.4. настоящего Положения.</w:t>
      </w:r>
    </w:p>
    <w:p w:rsidR="00A44E1E" w:rsidRPr="00983001" w:rsidRDefault="00A44E1E" w:rsidP="00A44E1E">
      <w:pPr>
        <w:ind w:firstLine="709"/>
        <w:jc w:val="both"/>
        <w:rPr>
          <w:b/>
          <w:i/>
          <w:sz w:val="24"/>
          <w:szCs w:val="24"/>
        </w:rPr>
      </w:pPr>
      <w:r w:rsidRPr="00983001">
        <w:rPr>
          <w:b/>
          <w:i/>
          <w:sz w:val="24"/>
          <w:szCs w:val="24"/>
        </w:rPr>
        <w:t xml:space="preserve">Просмотровая комиссия создается руководителем государственного учреждения, на базе которого занимается коллектив, или руководителем муниципального органа управления культурой, в состав которой входят специалисты соответствующего жанра или направления деятельности. </w:t>
      </w:r>
    </w:p>
    <w:p w:rsidR="00464E1B" w:rsidRDefault="00A44E1E" w:rsidP="00A44E1E">
      <w:pPr>
        <w:ind w:firstLine="709"/>
        <w:jc w:val="both"/>
        <w:rPr>
          <w:sz w:val="24"/>
          <w:szCs w:val="24"/>
        </w:rPr>
      </w:pPr>
      <w:r w:rsidRPr="00B57942">
        <w:rPr>
          <w:sz w:val="24"/>
          <w:szCs w:val="24"/>
        </w:rPr>
        <w:t xml:space="preserve">3.6. Просмотр творческой программы коллектива осуществляются с выездом на место. Форма и сроки просмотра согласовываются с руководителем муниципального органа управления культурой, руководителем государственного учреждения, на базе которого занимается коллектив.  </w:t>
      </w:r>
    </w:p>
    <w:p w:rsidR="00A44E1E" w:rsidRPr="00464E1B" w:rsidRDefault="00A44E1E" w:rsidP="00A44E1E">
      <w:pPr>
        <w:ind w:firstLine="709"/>
        <w:jc w:val="both"/>
        <w:rPr>
          <w:b/>
          <w:i/>
          <w:sz w:val="24"/>
          <w:szCs w:val="24"/>
        </w:rPr>
      </w:pPr>
      <w:r w:rsidRPr="00464E1B">
        <w:rPr>
          <w:b/>
          <w:i/>
          <w:sz w:val="24"/>
          <w:szCs w:val="24"/>
        </w:rPr>
        <w:t>Просмотровая комиссия принимает решение:</w:t>
      </w:r>
    </w:p>
    <w:p w:rsidR="00A44E1E" w:rsidRPr="00464E1B" w:rsidRDefault="00A44E1E" w:rsidP="00A44E1E">
      <w:pPr>
        <w:jc w:val="both"/>
        <w:rPr>
          <w:b/>
          <w:i/>
          <w:sz w:val="24"/>
          <w:szCs w:val="24"/>
        </w:rPr>
      </w:pPr>
      <w:r w:rsidRPr="00464E1B">
        <w:rPr>
          <w:b/>
          <w:i/>
          <w:sz w:val="24"/>
          <w:szCs w:val="24"/>
        </w:rPr>
        <w:t>- рекомендовать коллектив на присвоение (подтверждение) звания «народный коллектив»;</w:t>
      </w:r>
    </w:p>
    <w:p w:rsidR="00A44E1E" w:rsidRPr="00464E1B" w:rsidRDefault="00A44E1E" w:rsidP="00A44E1E">
      <w:pPr>
        <w:jc w:val="both"/>
        <w:rPr>
          <w:b/>
          <w:i/>
          <w:sz w:val="24"/>
          <w:szCs w:val="24"/>
        </w:rPr>
      </w:pPr>
      <w:r w:rsidRPr="00464E1B">
        <w:rPr>
          <w:b/>
          <w:i/>
          <w:sz w:val="24"/>
          <w:szCs w:val="24"/>
        </w:rPr>
        <w:t>- не рекомендовать коллектив на присвоение (подтверждение) звания «народный коллектив».</w:t>
      </w:r>
    </w:p>
    <w:p w:rsidR="00A44E1E" w:rsidRPr="00B57942" w:rsidRDefault="00A44E1E" w:rsidP="00A44E1E">
      <w:pPr>
        <w:ind w:firstLine="720"/>
        <w:jc w:val="both"/>
        <w:rPr>
          <w:sz w:val="24"/>
          <w:szCs w:val="24"/>
        </w:rPr>
      </w:pPr>
      <w:r w:rsidRPr="00B57942">
        <w:rPr>
          <w:sz w:val="24"/>
          <w:szCs w:val="24"/>
        </w:rPr>
        <w:t>3.7. По результатам просмотра коллектива составляется протокол просмотровой комиссии, который представляется в аттестационную комиссию вместе с документами, указанными в п.3.3 настоящего Положения.</w:t>
      </w:r>
    </w:p>
    <w:p w:rsidR="00A44E1E" w:rsidRPr="00B57942" w:rsidRDefault="00A44E1E" w:rsidP="00A44E1E">
      <w:pPr>
        <w:ind w:firstLine="720"/>
        <w:jc w:val="both"/>
        <w:rPr>
          <w:sz w:val="24"/>
          <w:szCs w:val="24"/>
        </w:rPr>
      </w:pPr>
      <w:r w:rsidRPr="00B57942">
        <w:rPr>
          <w:sz w:val="24"/>
          <w:szCs w:val="24"/>
        </w:rPr>
        <w:t>3.8 Состав аттестационной комиссии утверждается распоряжением Министерства культуры Забайкальского края,  к работе комиссии дополнительно могут быть привлечены специалисты-эксперты различных направлений и жанров.</w:t>
      </w:r>
    </w:p>
    <w:p w:rsidR="00A44E1E" w:rsidRPr="00B57942" w:rsidRDefault="00A44E1E" w:rsidP="00A44E1E">
      <w:pPr>
        <w:ind w:firstLine="720"/>
        <w:jc w:val="both"/>
        <w:rPr>
          <w:sz w:val="24"/>
          <w:szCs w:val="24"/>
        </w:rPr>
      </w:pPr>
      <w:r w:rsidRPr="00B57942">
        <w:rPr>
          <w:sz w:val="24"/>
          <w:szCs w:val="24"/>
        </w:rPr>
        <w:t>3.9 Аттестационная комиссия просматривает видеоматериалы. По итогам просмотра аттестационной комиссией принимается одно из следующих решений:</w:t>
      </w:r>
    </w:p>
    <w:p w:rsidR="00A44E1E" w:rsidRPr="00B57942" w:rsidRDefault="00A44E1E" w:rsidP="00A44E1E">
      <w:pPr>
        <w:jc w:val="both"/>
        <w:rPr>
          <w:sz w:val="24"/>
          <w:szCs w:val="24"/>
        </w:rPr>
      </w:pPr>
      <w:r w:rsidRPr="00B57942">
        <w:rPr>
          <w:sz w:val="24"/>
          <w:szCs w:val="24"/>
        </w:rPr>
        <w:lastRenderedPageBreak/>
        <w:t>- рекомендовать коллектив на присвоение (подтверждение) звания «народный коллектив»;</w:t>
      </w:r>
    </w:p>
    <w:p w:rsidR="00A44E1E" w:rsidRPr="00B57942" w:rsidRDefault="00A44E1E" w:rsidP="00A44E1E">
      <w:pPr>
        <w:jc w:val="both"/>
        <w:rPr>
          <w:sz w:val="24"/>
          <w:szCs w:val="24"/>
        </w:rPr>
      </w:pPr>
      <w:r w:rsidRPr="00B57942">
        <w:rPr>
          <w:sz w:val="24"/>
          <w:szCs w:val="24"/>
        </w:rPr>
        <w:t>- не рекомендовать коллектив на присвоение (подтверждение) звания «народный коллектив».</w:t>
      </w:r>
    </w:p>
    <w:p w:rsidR="00A44E1E" w:rsidRPr="00B57942" w:rsidRDefault="00A44E1E" w:rsidP="00A44E1E">
      <w:pPr>
        <w:ind w:firstLine="720"/>
        <w:jc w:val="both"/>
        <w:rPr>
          <w:sz w:val="24"/>
          <w:szCs w:val="24"/>
        </w:rPr>
      </w:pPr>
      <w:r w:rsidRPr="00B57942">
        <w:rPr>
          <w:sz w:val="24"/>
          <w:szCs w:val="24"/>
        </w:rPr>
        <w:t>3.10 Решение аттестационной комиссии утверждается Распоряжением Министерства культуры Забайкальского края.</w:t>
      </w:r>
    </w:p>
    <w:p w:rsidR="00A44E1E" w:rsidRPr="00B57942" w:rsidRDefault="00A44E1E" w:rsidP="00A44E1E">
      <w:pPr>
        <w:ind w:firstLine="720"/>
        <w:jc w:val="both"/>
        <w:rPr>
          <w:sz w:val="24"/>
          <w:szCs w:val="24"/>
        </w:rPr>
      </w:pPr>
      <w:r w:rsidRPr="00B57942">
        <w:rPr>
          <w:sz w:val="24"/>
          <w:szCs w:val="24"/>
        </w:rPr>
        <w:t>3.11 Коллективу, удостоенному звания «народный (образцовый) коллектив», вручается Свидетельство, подтверждающее это звание и действующее на срок, установленный для очередного подтверждения звания.</w:t>
      </w:r>
    </w:p>
    <w:p w:rsidR="009A1962" w:rsidRDefault="00A44E1E" w:rsidP="00A44E1E">
      <w:pPr>
        <w:ind w:firstLine="709"/>
        <w:jc w:val="both"/>
        <w:rPr>
          <w:sz w:val="24"/>
          <w:szCs w:val="24"/>
        </w:rPr>
      </w:pPr>
      <w:r w:rsidRPr="00B57942">
        <w:rPr>
          <w:sz w:val="24"/>
          <w:szCs w:val="24"/>
        </w:rPr>
        <w:t>3.12 Копия Распоряжения Министерства культуры Забайкальского края о присвоении коллективу звания «н</w:t>
      </w:r>
      <w:r w:rsidR="009A1962">
        <w:rPr>
          <w:sz w:val="24"/>
          <w:szCs w:val="24"/>
        </w:rPr>
        <w:t>ародный (образцовый) коллектив».</w:t>
      </w:r>
    </w:p>
    <w:p w:rsidR="00A44E1E" w:rsidRPr="009A1962" w:rsidRDefault="00A44E1E" w:rsidP="00A44E1E">
      <w:pPr>
        <w:ind w:firstLine="709"/>
        <w:jc w:val="both"/>
        <w:rPr>
          <w:b/>
          <w:i/>
          <w:sz w:val="24"/>
          <w:szCs w:val="24"/>
        </w:rPr>
      </w:pPr>
      <w:r w:rsidRPr="00B57942">
        <w:rPr>
          <w:sz w:val="24"/>
          <w:szCs w:val="24"/>
        </w:rPr>
        <w:t xml:space="preserve"> </w:t>
      </w:r>
      <w:r w:rsidRPr="009A1962">
        <w:rPr>
          <w:b/>
          <w:i/>
          <w:sz w:val="24"/>
          <w:szCs w:val="24"/>
        </w:rPr>
        <w:t>Свидетельство, копия протокола аттестационной комиссии направляются в муниципальный орган управления культурой, руководителю государственного учреждения культуры, на базе которого занимается коллектив.</w:t>
      </w:r>
    </w:p>
    <w:p w:rsidR="00A44E1E" w:rsidRPr="00B57942" w:rsidRDefault="00A44E1E" w:rsidP="00A44E1E">
      <w:pPr>
        <w:ind w:firstLine="709"/>
        <w:jc w:val="both"/>
        <w:rPr>
          <w:sz w:val="24"/>
          <w:szCs w:val="24"/>
        </w:rPr>
      </w:pPr>
      <w:r w:rsidRPr="00B57942">
        <w:rPr>
          <w:sz w:val="24"/>
          <w:szCs w:val="24"/>
        </w:rPr>
        <w:t>3.13 Народный (образцовый) самодеятельный коллектив подтверждает свое звание не реже одного раза в три года на основании просмотра представителями просмотровой и аттестационной комиссии концертных программ, спектаклей, выставок, фильмов. При этом учитывается художественный уровень, стабильность творческой деятельности коллектива, степень его участия в культурной жизни муниципального образования. В соответствии с нормативами и настоящего Положения, коллективу, подтвердившему звание, вручается новое Свидетельство.</w:t>
      </w:r>
    </w:p>
    <w:p w:rsidR="00A44E1E" w:rsidRPr="00B57942" w:rsidRDefault="00A44E1E" w:rsidP="00A44E1E">
      <w:pPr>
        <w:jc w:val="both"/>
        <w:rPr>
          <w:sz w:val="24"/>
          <w:szCs w:val="24"/>
        </w:rPr>
      </w:pPr>
    </w:p>
    <w:p w:rsidR="00A44E1E" w:rsidRPr="00B57942" w:rsidRDefault="00A44E1E" w:rsidP="00A44E1E">
      <w:pPr>
        <w:jc w:val="center"/>
        <w:rPr>
          <w:b/>
          <w:sz w:val="24"/>
          <w:szCs w:val="24"/>
        </w:rPr>
      </w:pPr>
      <w:r w:rsidRPr="00B57942">
        <w:rPr>
          <w:b/>
          <w:sz w:val="24"/>
          <w:szCs w:val="24"/>
          <w:lang w:val="en-US"/>
        </w:rPr>
        <w:t>IV</w:t>
      </w:r>
      <w:r w:rsidRPr="00B57942">
        <w:rPr>
          <w:b/>
          <w:sz w:val="24"/>
          <w:szCs w:val="24"/>
        </w:rPr>
        <w:t>. Нормативы деятельности Народного (образцового) коллектива.</w:t>
      </w:r>
    </w:p>
    <w:p w:rsidR="00A44E1E" w:rsidRPr="00B57942" w:rsidRDefault="00A44E1E" w:rsidP="00A44E1E">
      <w:pPr>
        <w:rPr>
          <w:sz w:val="24"/>
          <w:szCs w:val="24"/>
        </w:rPr>
      </w:pPr>
    </w:p>
    <w:p w:rsidR="00A44E1E" w:rsidRPr="00B57942" w:rsidRDefault="00A44E1E" w:rsidP="00A44E1E">
      <w:pPr>
        <w:widowControl/>
        <w:numPr>
          <w:ilvl w:val="1"/>
          <w:numId w:val="9"/>
        </w:numPr>
        <w:overflowPunct/>
        <w:autoSpaceDE/>
        <w:autoSpaceDN/>
        <w:adjustRightInd/>
        <w:ind w:left="0" w:firstLine="567"/>
        <w:jc w:val="both"/>
        <w:textAlignment w:val="auto"/>
        <w:rPr>
          <w:sz w:val="24"/>
          <w:szCs w:val="24"/>
        </w:rPr>
      </w:pPr>
      <w:r w:rsidRPr="00B57942">
        <w:rPr>
          <w:sz w:val="24"/>
          <w:szCs w:val="24"/>
        </w:rPr>
        <w:t>Народные (образцовые) коллективы должны представить в течение года:</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53"/>
        <w:gridCol w:w="4394"/>
      </w:tblGrid>
      <w:tr w:rsidR="00A44E1E" w:rsidRPr="00B57942" w:rsidTr="001E58F9">
        <w:tc>
          <w:tcPr>
            <w:tcW w:w="4253" w:type="dxa"/>
          </w:tcPr>
          <w:p w:rsidR="00A44E1E" w:rsidRPr="00B57942" w:rsidRDefault="00A44E1E" w:rsidP="001E58F9">
            <w:pPr>
              <w:jc w:val="both"/>
              <w:rPr>
                <w:sz w:val="24"/>
                <w:szCs w:val="24"/>
              </w:rPr>
            </w:pPr>
            <w:r w:rsidRPr="00B57942">
              <w:rPr>
                <w:sz w:val="24"/>
                <w:szCs w:val="24"/>
              </w:rPr>
              <w:t>Театральные коллективы (драматические, музыкальные, музыкально-драматические, кукольные)</w:t>
            </w:r>
          </w:p>
        </w:tc>
        <w:tc>
          <w:tcPr>
            <w:tcW w:w="4394" w:type="dxa"/>
          </w:tcPr>
          <w:p w:rsidR="00A44E1E" w:rsidRPr="00B57942" w:rsidRDefault="00A44E1E" w:rsidP="001E58F9">
            <w:pPr>
              <w:jc w:val="both"/>
              <w:rPr>
                <w:sz w:val="24"/>
                <w:szCs w:val="24"/>
              </w:rPr>
            </w:pPr>
            <w:r w:rsidRPr="00B57942">
              <w:rPr>
                <w:sz w:val="24"/>
                <w:szCs w:val="24"/>
              </w:rPr>
              <w:t xml:space="preserve">не менее одного нового спектакля </w:t>
            </w:r>
          </w:p>
        </w:tc>
      </w:tr>
      <w:tr w:rsidR="00A44E1E" w:rsidRPr="00B57942" w:rsidTr="001E58F9">
        <w:tc>
          <w:tcPr>
            <w:tcW w:w="4253" w:type="dxa"/>
          </w:tcPr>
          <w:p w:rsidR="00A44E1E" w:rsidRPr="00B57942" w:rsidRDefault="00A44E1E" w:rsidP="001E58F9">
            <w:pPr>
              <w:jc w:val="both"/>
              <w:rPr>
                <w:sz w:val="24"/>
                <w:szCs w:val="24"/>
              </w:rPr>
            </w:pPr>
            <w:r w:rsidRPr="00B57942">
              <w:rPr>
                <w:sz w:val="24"/>
                <w:szCs w:val="24"/>
              </w:rPr>
              <w:t>Культбригады, театры чтеца, эстрады, миниатюр</w:t>
            </w:r>
          </w:p>
        </w:tc>
        <w:tc>
          <w:tcPr>
            <w:tcW w:w="4394" w:type="dxa"/>
          </w:tcPr>
          <w:p w:rsidR="00A44E1E" w:rsidRPr="00B57942" w:rsidRDefault="00A44E1E" w:rsidP="001E58F9">
            <w:pPr>
              <w:jc w:val="both"/>
              <w:rPr>
                <w:sz w:val="24"/>
                <w:szCs w:val="24"/>
              </w:rPr>
            </w:pPr>
            <w:r w:rsidRPr="00B57942">
              <w:rPr>
                <w:sz w:val="24"/>
                <w:szCs w:val="24"/>
              </w:rPr>
              <w:t>не менее двух новых постановок-программ</w:t>
            </w:r>
          </w:p>
        </w:tc>
      </w:tr>
      <w:tr w:rsidR="00A44E1E" w:rsidRPr="00B57942" w:rsidTr="001E58F9">
        <w:tc>
          <w:tcPr>
            <w:tcW w:w="4253" w:type="dxa"/>
          </w:tcPr>
          <w:p w:rsidR="00A44E1E" w:rsidRPr="00B57942" w:rsidRDefault="00A44E1E" w:rsidP="001E58F9">
            <w:pPr>
              <w:jc w:val="both"/>
              <w:rPr>
                <w:sz w:val="24"/>
                <w:szCs w:val="24"/>
              </w:rPr>
            </w:pPr>
            <w:r w:rsidRPr="00B57942">
              <w:rPr>
                <w:sz w:val="24"/>
                <w:szCs w:val="24"/>
              </w:rPr>
              <w:t xml:space="preserve">Хоры, вокальные и вокально-инструментальные ансамбли, оркестры и инструментальные ансамбли, вокальные студии, ансамбли танца, ансамбли песни и танца, цирковые коллективы </w:t>
            </w:r>
          </w:p>
        </w:tc>
        <w:tc>
          <w:tcPr>
            <w:tcW w:w="4394" w:type="dxa"/>
          </w:tcPr>
          <w:p w:rsidR="00A44E1E" w:rsidRPr="00B57942" w:rsidRDefault="00A44E1E" w:rsidP="001E58F9">
            <w:pPr>
              <w:jc w:val="both"/>
              <w:rPr>
                <w:sz w:val="24"/>
                <w:szCs w:val="24"/>
              </w:rPr>
            </w:pPr>
            <w:r w:rsidRPr="00B57942">
              <w:rPr>
                <w:sz w:val="24"/>
                <w:szCs w:val="24"/>
              </w:rPr>
              <w:t>концертную программу в двух отделениях с ежегодным обновлением репертуара не менее 25% текущего репертуара</w:t>
            </w:r>
          </w:p>
        </w:tc>
      </w:tr>
      <w:tr w:rsidR="00A44E1E" w:rsidRPr="00B57942" w:rsidTr="001E58F9">
        <w:tc>
          <w:tcPr>
            <w:tcW w:w="4253" w:type="dxa"/>
          </w:tcPr>
          <w:p w:rsidR="00A44E1E" w:rsidRPr="00B57942" w:rsidRDefault="00A44E1E" w:rsidP="001E58F9">
            <w:pPr>
              <w:jc w:val="both"/>
              <w:rPr>
                <w:sz w:val="24"/>
                <w:szCs w:val="24"/>
              </w:rPr>
            </w:pPr>
            <w:r w:rsidRPr="00B57942">
              <w:rPr>
                <w:sz w:val="24"/>
                <w:szCs w:val="24"/>
              </w:rPr>
              <w:t xml:space="preserve">Фольклорные ансамбли </w:t>
            </w:r>
          </w:p>
        </w:tc>
        <w:tc>
          <w:tcPr>
            <w:tcW w:w="4394" w:type="dxa"/>
          </w:tcPr>
          <w:p w:rsidR="00A44E1E" w:rsidRPr="00B57942" w:rsidRDefault="00A44E1E" w:rsidP="001E58F9">
            <w:pPr>
              <w:jc w:val="both"/>
              <w:rPr>
                <w:sz w:val="24"/>
                <w:szCs w:val="24"/>
              </w:rPr>
            </w:pPr>
            <w:r w:rsidRPr="00B57942">
              <w:rPr>
                <w:sz w:val="24"/>
                <w:szCs w:val="24"/>
              </w:rPr>
              <w:t>концертную программу в одном отделении с преобладанием репертуара, формируемого на основании экспедиционной работы в своем регионе и ежегодно обновляемого не менее чем на 25%</w:t>
            </w:r>
          </w:p>
        </w:tc>
      </w:tr>
      <w:tr w:rsidR="00A44E1E" w:rsidRPr="00B57942" w:rsidTr="001E58F9">
        <w:tc>
          <w:tcPr>
            <w:tcW w:w="4253" w:type="dxa"/>
          </w:tcPr>
          <w:p w:rsidR="00A44E1E" w:rsidRPr="00B57942" w:rsidRDefault="00A44E1E" w:rsidP="001E58F9">
            <w:pPr>
              <w:jc w:val="both"/>
              <w:rPr>
                <w:sz w:val="24"/>
                <w:szCs w:val="24"/>
              </w:rPr>
            </w:pPr>
            <w:r w:rsidRPr="00B57942">
              <w:rPr>
                <w:sz w:val="24"/>
                <w:szCs w:val="24"/>
              </w:rPr>
              <w:t>Студии изобразительного и декоративно- прикладного искусства, фотостудии</w:t>
            </w:r>
          </w:p>
        </w:tc>
        <w:tc>
          <w:tcPr>
            <w:tcW w:w="4394" w:type="dxa"/>
          </w:tcPr>
          <w:p w:rsidR="00A44E1E" w:rsidRPr="00B57942" w:rsidRDefault="00A44E1E" w:rsidP="001E58F9">
            <w:pPr>
              <w:jc w:val="both"/>
              <w:rPr>
                <w:sz w:val="24"/>
                <w:szCs w:val="24"/>
              </w:rPr>
            </w:pPr>
            <w:r w:rsidRPr="00B57942">
              <w:rPr>
                <w:sz w:val="24"/>
                <w:szCs w:val="24"/>
              </w:rPr>
              <w:t>не менее двух выставок новых работ и оказывать помощь в оформлении организаций культуры, на базе которых они существуют</w:t>
            </w:r>
          </w:p>
        </w:tc>
      </w:tr>
      <w:tr w:rsidR="00A44E1E" w:rsidRPr="00B57942" w:rsidTr="001E58F9">
        <w:tc>
          <w:tcPr>
            <w:tcW w:w="4253" w:type="dxa"/>
          </w:tcPr>
          <w:p w:rsidR="00A44E1E" w:rsidRPr="00B57942" w:rsidRDefault="00A44E1E" w:rsidP="001E58F9">
            <w:pPr>
              <w:jc w:val="both"/>
              <w:rPr>
                <w:sz w:val="24"/>
                <w:szCs w:val="24"/>
              </w:rPr>
            </w:pPr>
            <w:r w:rsidRPr="00B57942">
              <w:rPr>
                <w:sz w:val="24"/>
                <w:szCs w:val="24"/>
              </w:rPr>
              <w:t>Кино-видеостудии</w:t>
            </w:r>
          </w:p>
        </w:tc>
        <w:tc>
          <w:tcPr>
            <w:tcW w:w="4394" w:type="dxa"/>
          </w:tcPr>
          <w:p w:rsidR="00A44E1E" w:rsidRPr="00B57942" w:rsidRDefault="00A44E1E" w:rsidP="001E58F9">
            <w:pPr>
              <w:jc w:val="both"/>
              <w:rPr>
                <w:sz w:val="24"/>
                <w:szCs w:val="24"/>
              </w:rPr>
            </w:pPr>
            <w:r w:rsidRPr="00B57942">
              <w:rPr>
                <w:sz w:val="24"/>
                <w:szCs w:val="24"/>
              </w:rPr>
              <w:t>не менее одного нового фильма</w:t>
            </w:r>
          </w:p>
        </w:tc>
      </w:tr>
    </w:tbl>
    <w:p w:rsidR="00A44E1E" w:rsidRPr="00B57942" w:rsidRDefault="00A44E1E" w:rsidP="00A44E1E">
      <w:pPr>
        <w:jc w:val="both"/>
        <w:rPr>
          <w:sz w:val="24"/>
          <w:szCs w:val="24"/>
        </w:rPr>
      </w:pPr>
    </w:p>
    <w:p w:rsidR="00A44E1E" w:rsidRPr="00B57942" w:rsidRDefault="00A44E1E" w:rsidP="00A44E1E">
      <w:pPr>
        <w:widowControl/>
        <w:numPr>
          <w:ilvl w:val="1"/>
          <w:numId w:val="9"/>
        </w:numPr>
        <w:overflowPunct/>
        <w:autoSpaceDE/>
        <w:autoSpaceDN/>
        <w:adjustRightInd/>
        <w:ind w:left="0" w:firstLine="0"/>
        <w:textAlignment w:val="auto"/>
        <w:rPr>
          <w:sz w:val="24"/>
          <w:szCs w:val="24"/>
        </w:rPr>
      </w:pPr>
      <w:r w:rsidRPr="00B57942">
        <w:rPr>
          <w:sz w:val="24"/>
          <w:szCs w:val="24"/>
        </w:rPr>
        <w:t>Народный коллектив различных видов и жанров художественного творчества должен в течение года:</w:t>
      </w:r>
    </w:p>
    <w:p w:rsidR="00A44E1E" w:rsidRPr="00B57942" w:rsidRDefault="00A44E1E" w:rsidP="00A44E1E">
      <w:pPr>
        <w:rPr>
          <w:sz w:val="24"/>
          <w:szCs w:val="24"/>
        </w:rP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04"/>
        <w:gridCol w:w="1843"/>
      </w:tblGrid>
      <w:tr w:rsidR="00A44E1E" w:rsidRPr="00B57942" w:rsidTr="001E58F9">
        <w:tc>
          <w:tcPr>
            <w:tcW w:w="6804" w:type="dxa"/>
          </w:tcPr>
          <w:p w:rsidR="00A44E1E" w:rsidRPr="00B57942" w:rsidRDefault="00A44E1E" w:rsidP="001E58F9">
            <w:pPr>
              <w:rPr>
                <w:sz w:val="24"/>
                <w:szCs w:val="24"/>
              </w:rPr>
            </w:pPr>
            <w:r w:rsidRPr="00B57942">
              <w:rPr>
                <w:sz w:val="24"/>
                <w:szCs w:val="24"/>
              </w:rPr>
              <w:t>Представить сольных тиражных концертов, спектаклей</w:t>
            </w:r>
          </w:p>
        </w:tc>
        <w:tc>
          <w:tcPr>
            <w:tcW w:w="1843" w:type="dxa"/>
          </w:tcPr>
          <w:p w:rsidR="00A44E1E" w:rsidRPr="00B57942" w:rsidRDefault="00A44E1E" w:rsidP="001E58F9">
            <w:pPr>
              <w:jc w:val="center"/>
              <w:rPr>
                <w:sz w:val="24"/>
                <w:szCs w:val="24"/>
              </w:rPr>
            </w:pPr>
            <w:r w:rsidRPr="00B57942">
              <w:rPr>
                <w:sz w:val="24"/>
                <w:szCs w:val="24"/>
              </w:rPr>
              <w:t>12</w:t>
            </w:r>
          </w:p>
        </w:tc>
      </w:tr>
      <w:tr w:rsidR="00A44E1E" w:rsidRPr="00B57942" w:rsidTr="001E58F9">
        <w:tc>
          <w:tcPr>
            <w:tcW w:w="6804" w:type="dxa"/>
          </w:tcPr>
          <w:p w:rsidR="00A44E1E" w:rsidRPr="00B57942" w:rsidRDefault="00A44E1E" w:rsidP="001E58F9">
            <w:pPr>
              <w:rPr>
                <w:sz w:val="24"/>
                <w:szCs w:val="24"/>
              </w:rPr>
            </w:pPr>
            <w:r w:rsidRPr="00B57942">
              <w:rPr>
                <w:sz w:val="24"/>
                <w:szCs w:val="24"/>
              </w:rPr>
              <w:t xml:space="preserve">Участвовать в сборных концертах, социокультурных, </w:t>
            </w:r>
            <w:r w:rsidRPr="00B57942">
              <w:rPr>
                <w:sz w:val="24"/>
                <w:szCs w:val="24"/>
              </w:rPr>
              <w:lastRenderedPageBreak/>
              <w:t>общественных акциях</w:t>
            </w:r>
          </w:p>
        </w:tc>
        <w:tc>
          <w:tcPr>
            <w:tcW w:w="1843" w:type="dxa"/>
          </w:tcPr>
          <w:p w:rsidR="00A44E1E" w:rsidRPr="00B57942" w:rsidRDefault="00A44E1E" w:rsidP="001E58F9">
            <w:pPr>
              <w:tabs>
                <w:tab w:val="left" w:pos="792"/>
                <w:tab w:val="left" w:pos="4159"/>
              </w:tabs>
              <w:jc w:val="center"/>
              <w:rPr>
                <w:sz w:val="24"/>
                <w:szCs w:val="24"/>
              </w:rPr>
            </w:pPr>
            <w:r w:rsidRPr="00B57942">
              <w:rPr>
                <w:sz w:val="24"/>
                <w:szCs w:val="24"/>
              </w:rPr>
              <w:lastRenderedPageBreak/>
              <w:t>12</w:t>
            </w:r>
          </w:p>
        </w:tc>
      </w:tr>
      <w:tr w:rsidR="00A44E1E" w:rsidRPr="00B57942" w:rsidTr="001E58F9">
        <w:tc>
          <w:tcPr>
            <w:tcW w:w="6804" w:type="dxa"/>
          </w:tcPr>
          <w:p w:rsidR="00A44E1E" w:rsidRPr="00B57942" w:rsidRDefault="00A44E1E" w:rsidP="001E58F9">
            <w:pPr>
              <w:rPr>
                <w:sz w:val="24"/>
                <w:szCs w:val="24"/>
              </w:rPr>
            </w:pPr>
            <w:r w:rsidRPr="00B57942">
              <w:rPr>
                <w:sz w:val="24"/>
                <w:szCs w:val="24"/>
              </w:rPr>
              <w:lastRenderedPageBreak/>
              <w:t>Подготовить творческих отчетов перед населением</w:t>
            </w:r>
          </w:p>
        </w:tc>
        <w:tc>
          <w:tcPr>
            <w:tcW w:w="1843" w:type="dxa"/>
          </w:tcPr>
          <w:p w:rsidR="00A44E1E" w:rsidRPr="00B57942" w:rsidRDefault="00A44E1E" w:rsidP="001E58F9">
            <w:pPr>
              <w:jc w:val="center"/>
              <w:rPr>
                <w:sz w:val="24"/>
                <w:szCs w:val="24"/>
              </w:rPr>
            </w:pPr>
            <w:r w:rsidRPr="00B57942">
              <w:rPr>
                <w:sz w:val="24"/>
                <w:szCs w:val="24"/>
              </w:rPr>
              <w:t>1</w:t>
            </w:r>
          </w:p>
        </w:tc>
      </w:tr>
    </w:tbl>
    <w:p w:rsidR="00A44E1E" w:rsidRPr="00B57942" w:rsidRDefault="00A44E1E" w:rsidP="00A44E1E">
      <w:pPr>
        <w:jc w:val="center"/>
        <w:rPr>
          <w:b/>
          <w:sz w:val="24"/>
          <w:szCs w:val="24"/>
        </w:rPr>
      </w:pPr>
      <w:r w:rsidRPr="00B57942">
        <w:rPr>
          <w:b/>
          <w:sz w:val="24"/>
          <w:szCs w:val="24"/>
          <w:lang w:val="en-US"/>
        </w:rPr>
        <w:t>V</w:t>
      </w:r>
      <w:r w:rsidRPr="00B57942">
        <w:rPr>
          <w:b/>
          <w:sz w:val="24"/>
          <w:szCs w:val="24"/>
        </w:rPr>
        <w:t>. Порядок подтверждения звания «Народный (образцовый) коллектив»</w:t>
      </w:r>
    </w:p>
    <w:p w:rsidR="00A44E1E" w:rsidRPr="00B57942" w:rsidRDefault="00A44E1E" w:rsidP="00A44E1E">
      <w:pPr>
        <w:jc w:val="both"/>
        <w:rPr>
          <w:b/>
          <w:sz w:val="24"/>
          <w:szCs w:val="24"/>
        </w:rPr>
      </w:pPr>
    </w:p>
    <w:p w:rsidR="00A44E1E" w:rsidRPr="00B57942" w:rsidRDefault="00A44E1E" w:rsidP="00A44E1E">
      <w:pPr>
        <w:widowControl/>
        <w:numPr>
          <w:ilvl w:val="1"/>
          <w:numId w:val="8"/>
        </w:numPr>
        <w:tabs>
          <w:tab w:val="clear" w:pos="1260"/>
          <w:tab w:val="num" w:pos="540"/>
        </w:tabs>
        <w:overflowPunct/>
        <w:autoSpaceDE/>
        <w:autoSpaceDN/>
        <w:adjustRightInd/>
        <w:ind w:left="0" w:firstLine="0"/>
        <w:jc w:val="both"/>
        <w:textAlignment w:val="auto"/>
        <w:rPr>
          <w:sz w:val="24"/>
          <w:szCs w:val="24"/>
        </w:rPr>
      </w:pPr>
      <w:r w:rsidRPr="00B57942">
        <w:rPr>
          <w:sz w:val="24"/>
          <w:szCs w:val="24"/>
        </w:rPr>
        <w:t xml:space="preserve">Звание «Народный коллектив» </w:t>
      </w:r>
      <w:r w:rsidRPr="00B57942">
        <w:rPr>
          <w:b/>
          <w:sz w:val="24"/>
          <w:szCs w:val="24"/>
        </w:rPr>
        <w:t>подтверждается 1 раз в 3 года стабильно</w:t>
      </w:r>
      <w:r w:rsidRPr="00B57942">
        <w:rPr>
          <w:sz w:val="24"/>
          <w:szCs w:val="24"/>
        </w:rPr>
        <w:t xml:space="preserve"> работающим коллективам, выполняющим требования настоящего Положения.</w:t>
      </w:r>
    </w:p>
    <w:p w:rsidR="00A44E1E" w:rsidRPr="00B57942" w:rsidRDefault="00A44E1E" w:rsidP="00A44E1E">
      <w:pPr>
        <w:widowControl/>
        <w:numPr>
          <w:ilvl w:val="1"/>
          <w:numId w:val="8"/>
        </w:numPr>
        <w:tabs>
          <w:tab w:val="clear" w:pos="1260"/>
          <w:tab w:val="num" w:pos="540"/>
        </w:tabs>
        <w:overflowPunct/>
        <w:autoSpaceDE/>
        <w:autoSpaceDN/>
        <w:adjustRightInd/>
        <w:ind w:left="0" w:firstLine="0"/>
        <w:jc w:val="both"/>
        <w:textAlignment w:val="auto"/>
        <w:rPr>
          <w:sz w:val="24"/>
          <w:szCs w:val="24"/>
        </w:rPr>
      </w:pPr>
      <w:r w:rsidRPr="00B57942">
        <w:rPr>
          <w:sz w:val="24"/>
          <w:szCs w:val="24"/>
        </w:rPr>
        <w:t>Порядок подтверждения звания «народный (образцовый) коллектив» соответствует порядку присвоения звания, установленному в п.п 3.2, 3.3, 3.4, 3.5, настоящего Положения.</w:t>
      </w:r>
    </w:p>
    <w:p w:rsidR="00A44E1E" w:rsidRPr="00B57942" w:rsidRDefault="00A44E1E" w:rsidP="00A44E1E">
      <w:pPr>
        <w:widowControl/>
        <w:numPr>
          <w:ilvl w:val="1"/>
          <w:numId w:val="8"/>
        </w:numPr>
        <w:tabs>
          <w:tab w:val="clear" w:pos="1260"/>
          <w:tab w:val="num" w:pos="540"/>
        </w:tabs>
        <w:overflowPunct/>
        <w:autoSpaceDE/>
        <w:autoSpaceDN/>
        <w:adjustRightInd/>
        <w:ind w:left="0" w:firstLine="0"/>
        <w:jc w:val="both"/>
        <w:textAlignment w:val="auto"/>
        <w:rPr>
          <w:sz w:val="24"/>
          <w:szCs w:val="24"/>
        </w:rPr>
      </w:pPr>
      <w:r w:rsidRPr="00B57942">
        <w:rPr>
          <w:sz w:val="24"/>
          <w:szCs w:val="24"/>
        </w:rPr>
        <w:t>Ходатайство ГУК «УМЦКиНТ» о подтверждении коллективу звания «народный (образцовый) коллектив» и решение аттестационной комиссии направляются в Министерство культуры Забайкальского края.</w:t>
      </w:r>
    </w:p>
    <w:p w:rsidR="00A44E1E" w:rsidRPr="00B57942" w:rsidRDefault="00A44E1E" w:rsidP="00A44E1E">
      <w:pPr>
        <w:widowControl/>
        <w:numPr>
          <w:ilvl w:val="1"/>
          <w:numId w:val="8"/>
        </w:numPr>
        <w:tabs>
          <w:tab w:val="clear" w:pos="1260"/>
          <w:tab w:val="num" w:pos="540"/>
        </w:tabs>
        <w:overflowPunct/>
        <w:autoSpaceDE/>
        <w:autoSpaceDN/>
        <w:adjustRightInd/>
        <w:ind w:left="0" w:firstLine="0"/>
        <w:jc w:val="both"/>
        <w:textAlignment w:val="auto"/>
        <w:rPr>
          <w:sz w:val="24"/>
          <w:szCs w:val="24"/>
        </w:rPr>
      </w:pPr>
      <w:r w:rsidRPr="00B57942">
        <w:rPr>
          <w:sz w:val="24"/>
          <w:szCs w:val="24"/>
        </w:rPr>
        <w:t>Распоряжение Министерства культуры о подтверждении коллективу звания «народный (образцовый) коллектив» направляются в ГУК «УМЦКиНТ».</w:t>
      </w:r>
    </w:p>
    <w:p w:rsidR="00A44E1E" w:rsidRPr="00B57942" w:rsidRDefault="00A44E1E" w:rsidP="00A44E1E">
      <w:pPr>
        <w:widowControl/>
        <w:numPr>
          <w:ilvl w:val="1"/>
          <w:numId w:val="8"/>
        </w:numPr>
        <w:tabs>
          <w:tab w:val="clear" w:pos="1260"/>
          <w:tab w:val="num" w:pos="540"/>
        </w:tabs>
        <w:overflowPunct/>
        <w:autoSpaceDE/>
        <w:autoSpaceDN/>
        <w:adjustRightInd/>
        <w:ind w:left="0" w:firstLine="0"/>
        <w:jc w:val="both"/>
        <w:textAlignment w:val="auto"/>
        <w:rPr>
          <w:sz w:val="24"/>
          <w:szCs w:val="24"/>
        </w:rPr>
      </w:pPr>
      <w:r w:rsidRPr="00B57942">
        <w:rPr>
          <w:sz w:val="24"/>
          <w:szCs w:val="24"/>
        </w:rPr>
        <w:t>Копия Распоряжения Министерства культуры Забайкальского края о подтверждении коллективу звания «народный (образцовый) коллектив», Свидетельство, копия протокола аттестационной комиссии направляются в муниципальный орган управления культуры, руководитель государственного учреждения, на базе которого занимается коллектив.</w:t>
      </w:r>
    </w:p>
    <w:p w:rsidR="00A44E1E" w:rsidRPr="00B57942" w:rsidRDefault="00A44E1E" w:rsidP="00A44E1E">
      <w:pPr>
        <w:tabs>
          <w:tab w:val="num" w:pos="540"/>
        </w:tabs>
        <w:jc w:val="both"/>
        <w:rPr>
          <w:sz w:val="24"/>
          <w:szCs w:val="24"/>
        </w:rPr>
      </w:pPr>
    </w:p>
    <w:p w:rsidR="00A44E1E" w:rsidRPr="00B57942" w:rsidRDefault="00A44E1E" w:rsidP="00A44E1E">
      <w:pPr>
        <w:tabs>
          <w:tab w:val="num" w:pos="540"/>
        </w:tabs>
        <w:ind w:hanging="360"/>
        <w:jc w:val="center"/>
        <w:rPr>
          <w:b/>
          <w:sz w:val="24"/>
          <w:szCs w:val="24"/>
        </w:rPr>
      </w:pPr>
      <w:r w:rsidRPr="00B57942">
        <w:rPr>
          <w:b/>
          <w:sz w:val="24"/>
          <w:szCs w:val="24"/>
          <w:lang w:val="en-US"/>
        </w:rPr>
        <w:t>VI</w:t>
      </w:r>
      <w:r w:rsidRPr="00B57942">
        <w:rPr>
          <w:b/>
          <w:sz w:val="24"/>
          <w:szCs w:val="24"/>
        </w:rPr>
        <w:t>. Порядок снятия звания «Народный (образцовый)коллектив».</w:t>
      </w:r>
    </w:p>
    <w:p w:rsidR="00A44E1E" w:rsidRPr="00B57942" w:rsidRDefault="00A44E1E" w:rsidP="00A44E1E">
      <w:pPr>
        <w:tabs>
          <w:tab w:val="num" w:pos="540"/>
        </w:tabs>
        <w:ind w:hanging="360"/>
        <w:jc w:val="center"/>
        <w:rPr>
          <w:b/>
          <w:sz w:val="24"/>
          <w:szCs w:val="24"/>
        </w:rPr>
      </w:pPr>
    </w:p>
    <w:p w:rsidR="00A44E1E" w:rsidRPr="00B57942" w:rsidRDefault="00A44E1E" w:rsidP="00A44E1E">
      <w:pPr>
        <w:tabs>
          <w:tab w:val="num" w:pos="540"/>
        </w:tabs>
        <w:jc w:val="both"/>
        <w:rPr>
          <w:sz w:val="24"/>
          <w:szCs w:val="24"/>
        </w:rPr>
      </w:pPr>
      <w:r w:rsidRPr="00B57942">
        <w:rPr>
          <w:sz w:val="24"/>
          <w:szCs w:val="24"/>
        </w:rPr>
        <w:t xml:space="preserve">6.1 Звание «народный (образцовый) коллектив» </w:t>
      </w:r>
      <w:r w:rsidRPr="002F1C9E">
        <w:rPr>
          <w:b/>
          <w:sz w:val="24"/>
          <w:szCs w:val="24"/>
        </w:rPr>
        <w:t xml:space="preserve">снимается </w:t>
      </w:r>
      <w:r w:rsidRPr="00B57942">
        <w:rPr>
          <w:sz w:val="24"/>
          <w:szCs w:val="24"/>
        </w:rPr>
        <w:t>в следующих случаях:</w:t>
      </w:r>
    </w:p>
    <w:p w:rsidR="00A44E1E" w:rsidRPr="00B57942" w:rsidRDefault="00A44E1E" w:rsidP="00A44E1E">
      <w:pPr>
        <w:tabs>
          <w:tab w:val="num" w:pos="540"/>
        </w:tabs>
        <w:jc w:val="both"/>
        <w:rPr>
          <w:sz w:val="24"/>
          <w:szCs w:val="24"/>
        </w:rPr>
      </w:pPr>
      <w:r w:rsidRPr="00B57942">
        <w:rPr>
          <w:sz w:val="24"/>
          <w:szCs w:val="24"/>
        </w:rPr>
        <w:t>- если творческий уровень коллектива не соответствует требованиям настоящего Положения, что подтверждено протоколом просмотровой комиссии;</w:t>
      </w:r>
    </w:p>
    <w:p w:rsidR="00A44E1E" w:rsidRPr="00B57942" w:rsidRDefault="00A44E1E" w:rsidP="00A44E1E">
      <w:pPr>
        <w:tabs>
          <w:tab w:val="num" w:pos="540"/>
        </w:tabs>
        <w:jc w:val="both"/>
        <w:rPr>
          <w:sz w:val="24"/>
          <w:szCs w:val="24"/>
        </w:rPr>
      </w:pPr>
      <w:r w:rsidRPr="00B57942">
        <w:rPr>
          <w:sz w:val="24"/>
          <w:szCs w:val="24"/>
        </w:rPr>
        <w:t>- если в установленные настоящим Положением сроки муниципальный орган управления культурой, государственное учреждение не представил документы, указанные в п.3.3 настоящего Положения, и (или) коллектив не представил просмотровой комиссии творческую программу.</w:t>
      </w:r>
    </w:p>
    <w:p w:rsidR="00A44E1E" w:rsidRPr="00B57942" w:rsidRDefault="00A44E1E" w:rsidP="00A44E1E">
      <w:pPr>
        <w:tabs>
          <w:tab w:val="num" w:pos="540"/>
        </w:tabs>
        <w:jc w:val="both"/>
        <w:rPr>
          <w:sz w:val="24"/>
          <w:szCs w:val="24"/>
        </w:rPr>
      </w:pPr>
      <w:r w:rsidRPr="00B57942">
        <w:rPr>
          <w:sz w:val="24"/>
          <w:szCs w:val="24"/>
        </w:rPr>
        <w:t>6.2 Решение о снятии с коллектива звания «Народный (образцовый)  коллектив» принимает Министерство культуры на основании ходатайства аттестационной комиссии.</w:t>
      </w:r>
    </w:p>
    <w:p w:rsidR="00A44E1E" w:rsidRPr="00B57942" w:rsidRDefault="00A44E1E" w:rsidP="00A44E1E">
      <w:pPr>
        <w:tabs>
          <w:tab w:val="num" w:pos="540"/>
        </w:tabs>
        <w:jc w:val="both"/>
        <w:rPr>
          <w:sz w:val="24"/>
          <w:szCs w:val="24"/>
        </w:rPr>
      </w:pPr>
      <w:r w:rsidRPr="00B57942">
        <w:rPr>
          <w:sz w:val="24"/>
          <w:szCs w:val="24"/>
        </w:rPr>
        <w:t xml:space="preserve">6.3 </w:t>
      </w:r>
      <w:r w:rsidRPr="00434A52">
        <w:rPr>
          <w:b/>
          <w:i/>
          <w:sz w:val="24"/>
          <w:szCs w:val="24"/>
        </w:rPr>
        <w:t>Копия Распоряжения Министерства культуры Забайкальского края о снятии с коллектива звания «Народный (образцовый) коллектив» направляется в муниципальный орган управления культурой.</w:t>
      </w:r>
    </w:p>
    <w:p w:rsidR="00A44E1E" w:rsidRPr="00B57942" w:rsidRDefault="00A44E1E" w:rsidP="00A44E1E">
      <w:pPr>
        <w:tabs>
          <w:tab w:val="num" w:pos="540"/>
        </w:tabs>
        <w:ind w:hanging="360"/>
        <w:jc w:val="both"/>
        <w:rPr>
          <w:sz w:val="24"/>
          <w:szCs w:val="24"/>
        </w:rPr>
      </w:pPr>
    </w:p>
    <w:p w:rsidR="00A44E1E" w:rsidRPr="00B57942" w:rsidRDefault="00A44E1E" w:rsidP="00A44E1E">
      <w:pPr>
        <w:tabs>
          <w:tab w:val="num" w:pos="540"/>
        </w:tabs>
        <w:jc w:val="center"/>
        <w:rPr>
          <w:sz w:val="24"/>
          <w:szCs w:val="24"/>
        </w:rPr>
      </w:pPr>
    </w:p>
    <w:p w:rsidR="00A44E1E" w:rsidRPr="00B57942" w:rsidRDefault="00A44E1E" w:rsidP="00A44E1E">
      <w:pPr>
        <w:widowControl/>
        <w:numPr>
          <w:ilvl w:val="0"/>
          <w:numId w:val="10"/>
        </w:numPr>
        <w:tabs>
          <w:tab w:val="num" w:pos="540"/>
        </w:tabs>
        <w:overflowPunct/>
        <w:autoSpaceDE/>
        <w:autoSpaceDN/>
        <w:adjustRightInd/>
        <w:ind w:left="0" w:firstLine="0"/>
        <w:jc w:val="center"/>
        <w:textAlignment w:val="auto"/>
        <w:rPr>
          <w:b/>
          <w:sz w:val="24"/>
          <w:szCs w:val="24"/>
        </w:rPr>
      </w:pPr>
      <w:r w:rsidRPr="00B57942">
        <w:rPr>
          <w:b/>
          <w:sz w:val="24"/>
          <w:szCs w:val="24"/>
        </w:rPr>
        <w:t xml:space="preserve">Руководство народным самодеятельным коллективом, штаты народного коллектива, </w:t>
      </w:r>
    </w:p>
    <w:p w:rsidR="00A44E1E" w:rsidRPr="00B57942" w:rsidRDefault="00A44E1E" w:rsidP="00A44E1E">
      <w:pPr>
        <w:jc w:val="center"/>
        <w:rPr>
          <w:b/>
          <w:sz w:val="24"/>
          <w:szCs w:val="24"/>
        </w:rPr>
      </w:pPr>
      <w:r w:rsidRPr="00B57942">
        <w:rPr>
          <w:b/>
          <w:sz w:val="24"/>
          <w:szCs w:val="24"/>
        </w:rPr>
        <w:t>оплата труда специалистов.</w:t>
      </w:r>
    </w:p>
    <w:p w:rsidR="00A44E1E" w:rsidRPr="00B57942" w:rsidRDefault="00A44E1E" w:rsidP="00A44E1E">
      <w:pPr>
        <w:jc w:val="center"/>
        <w:rPr>
          <w:b/>
          <w:sz w:val="24"/>
          <w:szCs w:val="24"/>
        </w:rPr>
      </w:pPr>
    </w:p>
    <w:p w:rsidR="00A44E1E" w:rsidRPr="00325E17" w:rsidRDefault="00A44E1E" w:rsidP="00A44E1E">
      <w:pPr>
        <w:widowControl/>
        <w:numPr>
          <w:ilvl w:val="1"/>
          <w:numId w:val="10"/>
        </w:numPr>
        <w:tabs>
          <w:tab w:val="num" w:pos="540"/>
        </w:tabs>
        <w:overflowPunct/>
        <w:autoSpaceDE/>
        <w:autoSpaceDN/>
        <w:adjustRightInd/>
        <w:ind w:left="0" w:firstLine="0"/>
        <w:jc w:val="both"/>
        <w:textAlignment w:val="auto"/>
        <w:rPr>
          <w:b/>
          <w:i/>
          <w:sz w:val="24"/>
          <w:szCs w:val="24"/>
        </w:rPr>
      </w:pPr>
      <w:r w:rsidRPr="00B57942">
        <w:rPr>
          <w:sz w:val="24"/>
          <w:szCs w:val="24"/>
        </w:rPr>
        <w:t xml:space="preserve"> </w:t>
      </w:r>
      <w:r w:rsidRPr="00325E17">
        <w:rPr>
          <w:b/>
          <w:i/>
          <w:sz w:val="24"/>
          <w:szCs w:val="24"/>
        </w:rPr>
        <w:t>Общее руководство и контроль за деятельностью народного (образцового) коллектива осуществляет руководитель базового учреждения (организации).</w:t>
      </w:r>
    </w:p>
    <w:p w:rsidR="00A44E1E" w:rsidRPr="00B57942" w:rsidRDefault="00A44E1E" w:rsidP="00A44E1E">
      <w:pPr>
        <w:tabs>
          <w:tab w:val="num" w:pos="540"/>
        </w:tabs>
        <w:jc w:val="both"/>
        <w:rPr>
          <w:sz w:val="24"/>
          <w:szCs w:val="24"/>
        </w:rPr>
      </w:pPr>
      <w:r w:rsidRPr="00B57942">
        <w:rPr>
          <w:sz w:val="24"/>
          <w:szCs w:val="24"/>
        </w:rPr>
        <w:t>Для обеспечения деятельности народного (образцового) коллектива руководитель ба</w:t>
      </w:r>
      <w:r w:rsidR="00325E17">
        <w:rPr>
          <w:sz w:val="24"/>
          <w:szCs w:val="24"/>
        </w:rPr>
        <w:t>зового учреждения (организации)</w:t>
      </w:r>
      <w:r w:rsidRPr="00B57942">
        <w:rPr>
          <w:sz w:val="24"/>
          <w:szCs w:val="24"/>
        </w:rPr>
        <w:t xml:space="preserve"> утверждает планы работы, программы, сметы доходов и расходов.</w:t>
      </w:r>
    </w:p>
    <w:p w:rsidR="00A44E1E" w:rsidRPr="00B57942" w:rsidRDefault="00A44E1E" w:rsidP="00A44E1E">
      <w:pPr>
        <w:widowControl/>
        <w:numPr>
          <w:ilvl w:val="1"/>
          <w:numId w:val="10"/>
        </w:numPr>
        <w:tabs>
          <w:tab w:val="num" w:pos="540"/>
        </w:tabs>
        <w:overflowPunct/>
        <w:autoSpaceDE/>
        <w:autoSpaceDN/>
        <w:adjustRightInd/>
        <w:ind w:left="0" w:firstLine="0"/>
        <w:jc w:val="both"/>
        <w:textAlignment w:val="auto"/>
        <w:rPr>
          <w:sz w:val="24"/>
          <w:szCs w:val="24"/>
        </w:rPr>
      </w:pPr>
      <w:r w:rsidRPr="00B57942">
        <w:rPr>
          <w:sz w:val="24"/>
          <w:szCs w:val="24"/>
        </w:rPr>
        <w:t>Непосредственное руководство народным (образцовым) коллективом осуществляет руководитель коллектива – специалист, имеющий необходимое образование и (или) профессиональные навыки и опыт работы (режиссер, дирижер, хормейстер, балетмейстер, художник – руководитель студии изобразительного, декоративно-прикладного искусства и т.д.)</w:t>
      </w:r>
    </w:p>
    <w:p w:rsidR="00A44E1E" w:rsidRPr="00B57942" w:rsidRDefault="00A44E1E" w:rsidP="00A44E1E">
      <w:pPr>
        <w:widowControl/>
        <w:numPr>
          <w:ilvl w:val="1"/>
          <w:numId w:val="10"/>
        </w:numPr>
        <w:tabs>
          <w:tab w:val="num" w:pos="540"/>
        </w:tabs>
        <w:overflowPunct/>
        <w:autoSpaceDE/>
        <w:autoSpaceDN/>
        <w:adjustRightInd/>
        <w:ind w:left="0" w:firstLine="0"/>
        <w:jc w:val="both"/>
        <w:textAlignment w:val="auto"/>
        <w:rPr>
          <w:sz w:val="24"/>
          <w:szCs w:val="24"/>
        </w:rPr>
      </w:pPr>
      <w:r w:rsidRPr="00B57942">
        <w:rPr>
          <w:sz w:val="24"/>
          <w:szCs w:val="24"/>
        </w:rPr>
        <w:t xml:space="preserve"> Руководитель коллектива является штатным работником, назначается и освобождается от должности приказом учредителя коллектива и руководителем вышестоящего органа управления культуры. Руководитель несет персональную ответственность за результаты деятельности Народного (образцового)  коллектива.</w:t>
      </w:r>
    </w:p>
    <w:p w:rsidR="00A44E1E" w:rsidRPr="00B57942" w:rsidRDefault="00A44E1E" w:rsidP="00A44E1E">
      <w:pPr>
        <w:widowControl/>
        <w:numPr>
          <w:ilvl w:val="1"/>
          <w:numId w:val="10"/>
        </w:numPr>
        <w:tabs>
          <w:tab w:val="num" w:pos="540"/>
        </w:tabs>
        <w:overflowPunct/>
        <w:autoSpaceDE/>
        <w:autoSpaceDN/>
        <w:adjustRightInd/>
        <w:ind w:left="0" w:firstLine="0"/>
        <w:jc w:val="both"/>
        <w:textAlignment w:val="auto"/>
        <w:rPr>
          <w:sz w:val="24"/>
          <w:szCs w:val="24"/>
        </w:rPr>
      </w:pPr>
      <w:r w:rsidRPr="00B57942">
        <w:rPr>
          <w:sz w:val="24"/>
          <w:szCs w:val="24"/>
        </w:rPr>
        <w:t>Руководитель Народного (образцового) коллектива:</w:t>
      </w:r>
    </w:p>
    <w:p w:rsidR="00A44E1E" w:rsidRPr="00B57942" w:rsidRDefault="00A44E1E" w:rsidP="00A44E1E">
      <w:pPr>
        <w:tabs>
          <w:tab w:val="num" w:pos="540"/>
        </w:tabs>
        <w:ind w:firstLine="567"/>
        <w:jc w:val="both"/>
        <w:rPr>
          <w:sz w:val="24"/>
          <w:szCs w:val="24"/>
        </w:rPr>
      </w:pPr>
      <w:r w:rsidRPr="00B57942">
        <w:rPr>
          <w:sz w:val="24"/>
          <w:szCs w:val="24"/>
        </w:rPr>
        <w:lastRenderedPageBreak/>
        <w:t>- проводит набор участников в коллектив и формирует группы по степени подготовки;</w:t>
      </w:r>
    </w:p>
    <w:p w:rsidR="00A44E1E" w:rsidRPr="00B57942" w:rsidRDefault="00A44E1E" w:rsidP="00A44E1E">
      <w:pPr>
        <w:tabs>
          <w:tab w:val="num" w:pos="540"/>
        </w:tabs>
        <w:ind w:firstLine="567"/>
        <w:jc w:val="both"/>
        <w:rPr>
          <w:sz w:val="24"/>
          <w:szCs w:val="24"/>
        </w:rPr>
      </w:pPr>
      <w:r w:rsidRPr="00B57942">
        <w:rPr>
          <w:sz w:val="24"/>
          <w:szCs w:val="24"/>
        </w:rPr>
        <w:t>- формирует репертуар, учитывая качество произведений, исполнительские  и постановочные возможности коллектива;</w:t>
      </w:r>
    </w:p>
    <w:p w:rsidR="00A44E1E" w:rsidRPr="00B57942" w:rsidRDefault="00A44E1E" w:rsidP="00A44E1E">
      <w:pPr>
        <w:tabs>
          <w:tab w:val="num" w:pos="540"/>
        </w:tabs>
        <w:ind w:firstLine="567"/>
        <w:jc w:val="both"/>
        <w:rPr>
          <w:sz w:val="24"/>
          <w:szCs w:val="24"/>
        </w:rPr>
      </w:pPr>
      <w:r w:rsidRPr="00B57942">
        <w:rPr>
          <w:sz w:val="24"/>
          <w:szCs w:val="24"/>
        </w:rPr>
        <w:t>- направляет творческую деятельность коллектива на создание художественно полноценных спектаклей, представлений, концертных программ, произведений изобразительного, декоративно-прикладного искусства, кино-, видео-, и фоторабот и т.п.</w:t>
      </w:r>
    </w:p>
    <w:p w:rsidR="00A44E1E" w:rsidRPr="00B57942" w:rsidRDefault="00A44E1E" w:rsidP="00A44E1E">
      <w:pPr>
        <w:tabs>
          <w:tab w:val="num" w:pos="540"/>
        </w:tabs>
        <w:ind w:firstLine="567"/>
        <w:jc w:val="both"/>
        <w:rPr>
          <w:sz w:val="24"/>
          <w:szCs w:val="24"/>
        </w:rPr>
      </w:pPr>
      <w:r w:rsidRPr="00B57942">
        <w:rPr>
          <w:sz w:val="24"/>
          <w:szCs w:val="24"/>
        </w:rPr>
        <w:t>- готовит выступления коллектива, обеспечивает их активное участие в фестивалях, смотрах, конкурсах, концертах и массовых праздничных мероприятиях;</w:t>
      </w:r>
    </w:p>
    <w:p w:rsidR="00A44E1E" w:rsidRPr="00B57942" w:rsidRDefault="00373E74" w:rsidP="00A44E1E">
      <w:pPr>
        <w:tabs>
          <w:tab w:val="num" w:pos="540"/>
        </w:tabs>
        <w:ind w:firstLine="567"/>
        <w:jc w:val="both"/>
        <w:rPr>
          <w:sz w:val="24"/>
          <w:szCs w:val="24"/>
        </w:rPr>
      </w:pPr>
      <w:r>
        <w:rPr>
          <w:sz w:val="24"/>
          <w:szCs w:val="24"/>
        </w:rPr>
        <w:t>-</w:t>
      </w:r>
      <w:r w:rsidR="00A44E1E" w:rsidRPr="00B57942">
        <w:rPr>
          <w:sz w:val="24"/>
          <w:szCs w:val="24"/>
        </w:rPr>
        <w:t>осуществляет творческие контакты с другими любительскими и профессиональными коллективами;</w:t>
      </w:r>
    </w:p>
    <w:p w:rsidR="00A44E1E" w:rsidRPr="00B57942" w:rsidRDefault="00A44E1E" w:rsidP="00A44E1E">
      <w:pPr>
        <w:tabs>
          <w:tab w:val="num" w:pos="540"/>
        </w:tabs>
        <w:ind w:firstLine="567"/>
        <w:jc w:val="both"/>
        <w:rPr>
          <w:sz w:val="24"/>
          <w:szCs w:val="24"/>
        </w:rPr>
      </w:pPr>
      <w:r w:rsidRPr="00B57942">
        <w:rPr>
          <w:sz w:val="24"/>
          <w:szCs w:val="24"/>
        </w:rPr>
        <w:t>- ведет Журнал учёта работы коллектива;</w:t>
      </w:r>
    </w:p>
    <w:p w:rsidR="00A44E1E" w:rsidRPr="00B57942" w:rsidRDefault="004D6377" w:rsidP="00A44E1E">
      <w:pPr>
        <w:tabs>
          <w:tab w:val="num" w:pos="540"/>
        </w:tabs>
        <w:ind w:firstLine="567"/>
        <w:jc w:val="both"/>
        <w:rPr>
          <w:sz w:val="24"/>
          <w:szCs w:val="24"/>
        </w:rPr>
      </w:pPr>
      <w:r>
        <w:rPr>
          <w:sz w:val="24"/>
          <w:szCs w:val="24"/>
        </w:rPr>
        <w:t>-</w:t>
      </w:r>
      <w:r w:rsidR="00A44E1E" w:rsidRPr="00B57942">
        <w:rPr>
          <w:sz w:val="24"/>
          <w:szCs w:val="24"/>
        </w:rPr>
        <w:t>к началу учебно-творческого сезона представляет руководителю базового учреждения (организации) годовой план организационно-творческой работы, а в конце его – годовой отчет о деятельности коллектива с анализом достижений и недостатков, с предложениями об улучшении работы коллектива;</w:t>
      </w:r>
    </w:p>
    <w:p w:rsidR="00A44E1E" w:rsidRPr="00B57942" w:rsidRDefault="00A44E1E" w:rsidP="00A44E1E">
      <w:pPr>
        <w:tabs>
          <w:tab w:val="num" w:pos="540"/>
        </w:tabs>
        <w:ind w:firstLine="567"/>
        <w:jc w:val="both"/>
        <w:rPr>
          <w:sz w:val="24"/>
          <w:szCs w:val="24"/>
        </w:rPr>
      </w:pPr>
      <w:r w:rsidRPr="00B57942">
        <w:rPr>
          <w:sz w:val="24"/>
          <w:szCs w:val="24"/>
        </w:rPr>
        <w:t>- постоянно повышает свой профессиональный уровень, участвует в мероприятиях по повышению квалификации не реже 1 раза в 3 года.</w:t>
      </w:r>
    </w:p>
    <w:p w:rsidR="00A44E1E" w:rsidRPr="00B57942" w:rsidRDefault="00A44E1E" w:rsidP="00A44E1E">
      <w:pPr>
        <w:widowControl/>
        <w:numPr>
          <w:ilvl w:val="1"/>
          <w:numId w:val="10"/>
        </w:numPr>
        <w:tabs>
          <w:tab w:val="num" w:pos="540"/>
        </w:tabs>
        <w:overflowPunct/>
        <w:autoSpaceDE/>
        <w:autoSpaceDN/>
        <w:adjustRightInd/>
        <w:ind w:left="0" w:firstLine="0"/>
        <w:jc w:val="both"/>
        <w:textAlignment w:val="auto"/>
        <w:rPr>
          <w:sz w:val="24"/>
          <w:szCs w:val="24"/>
        </w:rPr>
      </w:pPr>
      <w:r w:rsidRPr="00B57942">
        <w:rPr>
          <w:sz w:val="24"/>
          <w:szCs w:val="24"/>
        </w:rPr>
        <w:t>Штатные работники Народного (образцового) коллектива содержатся за счет бюджета, средств учредителя и собственно заработанных средств. По штатному расписанию в Народном (образцовом) коллективе положено иметь не более двух творческих единиц. Должностные оклады штатных работников устанавливаются тарификационной комиссией на основании результатов аттестации, в соответствии с Единой тарифной сеткой оплаты труда работников бюджетной сферы, утвержденной приложением № 1 Постановления Правительства РФ от 14 октября 1992 года № 785.</w:t>
      </w:r>
    </w:p>
    <w:p w:rsidR="00A44E1E" w:rsidRPr="00B57942" w:rsidRDefault="00A44E1E" w:rsidP="00A44E1E">
      <w:pPr>
        <w:tabs>
          <w:tab w:val="num" w:pos="540"/>
        </w:tabs>
        <w:jc w:val="both"/>
        <w:rPr>
          <w:sz w:val="24"/>
          <w:szCs w:val="24"/>
        </w:rPr>
      </w:pPr>
    </w:p>
    <w:p w:rsidR="00A44E1E" w:rsidRDefault="00A44E1E" w:rsidP="00A44E1E">
      <w:pPr>
        <w:widowControl/>
        <w:numPr>
          <w:ilvl w:val="0"/>
          <w:numId w:val="10"/>
        </w:numPr>
        <w:tabs>
          <w:tab w:val="num" w:pos="540"/>
        </w:tabs>
        <w:overflowPunct/>
        <w:autoSpaceDE/>
        <w:autoSpaceDN/>
        <w:adjustRightInd/>
        <w:ind w:left="0" w:firstLine="0"/>
        <w:jc w:val="center"/>
        <w:textAlignment w:val="auto"/>
        <w:rPr>
          <w:b/>
          <w:sz w:val="24"/>
          <w:szCs w:val="24"/>
        </w:rPr>
      </w:pPr>
      <w:r w:rsidRPr="00B57942">
        <w:rPr>
          <w:b/>
          <w:sz w:val="24"/>
          <w:szCs w:val="24"/>
        </w:rPr>
        <w:t>Продолжительность рабочего дня штатных работников коллектива.</w:t>
      </w:r>
    </w:p>
    <w:p w:rsidR="006526CA" w:rsidRPr="00B57942" w:rsidRDefault="006526CA" w:rsidP="00A44E1E">
      <w:pPr>
        <w:widowControl/>
        <w:numPr>
          <w:ilvl w:val="0"/>
          <w:numId w:val="10"/>
        </w:numPr>
        <w:tabs>
          <w:tab w:val="num" w:pos="540"/>
        </w:tabs>
        <w:overflowPunct/>
        <w:autoSpaceDE/>
        <w:autoSpaceDN/>
        <w:adjustRightInd/>
        <w:ind w:left="0" w:firstLine="0"/>
        <w:jc w:val="center"/>
        <w:textAlignment w:val="auto"/>
        <w:rPr>
          <w:b/>
          <w:sz w:val="24"/>
          <w:szCs w:val="24"/>
        </w:rPr>
      </w:pPr>
    </w:p>
    <w:p w:rsidR="00A44E1E" w:rsidRPr="00B57942" w:rsidRDefault="00A44E1E" w:rsidP="00A44E1E">
      <w:pPr>
        <w:widowControl/>
        <w:numPr>
          <w:ilvl w:val="1"/>
          <w:numId w:val="10"/>
        </w:numPr>
        <w:tabs>
          <w:tab w:val="num" w:pos="540"/>
        </w:tabs>
        <w:overflowPunct/>
        <w:autoSpaceDE/>
        <w:autoSpaceDN/>
        <w:adjustRightInd/>
        <w:ind w:left="0" w:firstLine="0"/>
        <w:jc w:val="both"/>
        <w:textAlignment w:val="auto"/>
        <w:rPr>
          <w:sz w:val="24"/>
          <w:szCs w:val="24"/>
        </w:rPr>
      </w:pPr>
      <w:r w:rsidRPr="00B57942">
        <w:rPr>
          <w:sz w:val="24"/>
          <w:szCs w:val="24"/>
        </w:rPr>
        <w:t>Продолжительность рабочего дня штатных работников Народного (образцового) коллектива составляет 7 часов. В рабочее время засчитывается время, затраченное на:</w:t>
      </w:r>
    </w:p>
    <w:p w:rsidR="00A44E1E" w:rsidRPr="00B57942" w:rsidRDefault="00A44E1E" w:rsidP="00A44E1E">
      <w:pPr>
        <w:tabs>
          <w:tab w:val="num" w:pos="540"/>
        </w:tabs>
        <w:ind w:firstLine="567"/>
        <w:jc w:val="both"/>
        <w:rPr>
          <w:sz w:val="24"/>
          <w:szCs w:val="24"/>
        </w:rPr>
      </w:pPr>
      <w:r w:rsidRPr="00B57942">
        <w:rPr>
          <w:sz w:val="24"/>
          <w:szCs w:val="24"/>
        </w:rPr>
        <w:t>– подготовку и проведение концертов, спектаклей, специальных занятий, групповых и индивидуальных репетиций;</w:t>
      </w:r>
    </w:p>
    <w:p w:rsidR="00A44E1E" w:rsidRPr="00B57942" w:rsidRDefault="00A44E1E" w:rsidP="00A44E1E">
      <w:pPr>
        <w:tabs>
          <w:tab w:val="num" w:pos="540"/>
        </w:tabs>
        <w:ind w:firstLine="567"/>
        <w:jc w:val="both"/>
        <w:rPr>
          <w:sz w:val="24"/>
          <w:szCs w:val="24"/>
        </w:rPr>
      </w:pPr>
      <w:r w:rsidRPr="00B57942">
        <w:rPr>
          <w:sz w:val="24"/>
          <w:szCs w:val="24"/>
        </w:rPr>
        <w:t>- мероприятия по выпуску спектаклей, концертных программ, организацию выставок и т.д.;</w:t>
      </w:r>
    </w:p>
    <w:p w:rsidR="00A44E1E" w:rsidRPr="00B57942" w:rsidRDefault="00A44E1E" w:rsidP="00A44E1E">
      <w:pPr>
        <w:tabs>
          <w:tab w:val="num" w:pos="540"/>
        </w:tabs>
        <w:ind w:firstLine="567"/>
        <w:jc w:val="both"/>
        <w:rPr>
          <w:sz w:val="24"/>
          <w:szCs w:val="24"/>
        </w:rPr>
      </w:pPr>
      <w:r w:rsidRPr="00B57942">
        <w:rPr>
          <w:sz w:val="24"/>
          <w:szCs w:val="24"/>
        </w:rPr>
        <w:t>- гастрольные выезды с коллективом;</w:t>
      </w:r>
    </w:p>
    <w:p w:rsidR="00A44E1E" w:rsidRPr="00B57942" w:rsidRDefault="00A44E1E" w:rsidP="00A44E1E">
      <w:pPr>
        <w:tabs>
          <w:tab w:val="num" w:pos="540"/>
        </w:tabs>
        <w:ind w:firstLine="567"/>
        <w:jc w:val="both"/>
        <w:rPr>
          <w:sz w:val="24"/>
          <w:szCs w:val="24"/>
        </w:rPr>
      </w:pPr>
      <w:r w:rsidRPr="00B57942">
        <w:rPr>
          <w:sz w:val="24"/>
          <w:szCs w:val="24"/>
        </w:rPr>
        <w:t>- работу по подбору репертуара, созданию сценарных материалов;</w:t>
      </w:r>
    </w:p>
    <w:p w:rsidR="00A44E1E" w:rsidRPr="00B57942" w:rsidRDefault="00A44E1E" w:rsidP="00A44E1E">
      <w:pPr>
        <w:tabs>
          <w:tab w:val="num" w:pos="540"/>
        </w:tabs>
        <w:ind w:firstLine="567"/>
        <w:jc w:val="both"/>
        <w:rPr>
          <w:sz w:val="24"/>
          <w:szCs w:val="24"/>
        </w:rPr>
      </w:pPr>
      <w:r w:rsidRPr="00B57942">
        <w:rPr>
          <w:sz w:val="24"/>
          <w:szCs w:val="24"/>
        </w:rPr>
        <w:t>- научно-исследовательскую и экспедиционную деятельность по профилю народного коллектива;</w:t>
      </w:r>
    </w:p>
    <w:p w:rsidR="00A44E1E" w:rsidRPr="00B57942" w:rsidRDefault="00A44E1E" w:rsidP="00A44E1E">
      <w:pPr>
        <w:tabs>
          <w:tab w:val="num" w:pos="540"/>
        </w:tabs>
        <w:ind w:firstLine="567"/>
        <w:jc w:val="both"/>
        <w:rPr>
          <w:sz w:val="24"/>
          <w:szCs w:val="24"/>
        </w:rPr>
      </w:pPr>
      <w:r w:rsidRPr="00B57942">
        <w:rPr>
          <w:sz w:val="24"/>
          <w:szCs w:val="24"/>
        </w:rPr>
        <w:t>- участие в учебных мероприятиях (семинарах, курсах повышения квалификации) и т.д.);</w:t>
      </w:r>
    </w:p>
    <w:p w:rsidR="00A44E1E" w:rsidRPr="00B57942" w:rsidRDefault="00A44E1E" w:rsidP="00A44E1E">
      <w:pPr>
        <w:tabs>
          <w:tab w:val="num" w:pos="540"/>
        </w:tabs>
        <w:ind w:firstLine="567"/>
        <w:jc w:val="both"/>
        <w:rPr>
          <w:sz w:val="24"/>
          <w:szCs w:val="24"/>
        </w:rPr>
      </w:pPr>
      <w:r w:rsidRPr="00B57942">
        <w:rPr>
          <w:sz w:val="24"/>
          <w:szCs w:val="24"/>
        </w:rPr>
        <w:t>- хозяйственную деятельность по благоустройству и оформлению рабочего помещения;</w:t>
      </w:r>
    </w:p>
    <w:p w:rsidR="00A44E1E" w:rsidRPr="00B57942" w:rsidRDefault="00A44E1E" w:rsidP="00A44E1E">
      <w:pPr>
        <w:tabs>
          <w:tab w:val="num" w:pos="540"/>
        </w:tabs>
        <w:ind w:firstLine="567"/>
        <w:jc w:val="both"/>
        <w:rPr>
          <w:sz w:val="24"/>
          <w:szCs w:val="24"/>
        </w:rPr>
      </w:pPr>
      <w:r w:rsidRPr="00B57942">
        <w:rPr>
          <w:sz w:val="24"/>
          <w:szCs w:val="24"/>
        </w:rPr>
        <w:t>- художественное оформление спектаклей, концертов, подготовку реквизита, костюмов, эскизов декораций, запись фонограмм.</w:t>
      </w:r>
    </w:p>
    <w:p w:rsidR="00A44E1E" w:rsidRPr="00B57942" w:rsidRDefault="00A44E1E" w:rsidP="00A44E1E">
      <w:pPr>
        <w:tabs>
          <w:tab w:val="num" w:pos="540"/>
        </w:tabs>
        <w:jc w:val="both"/>
        <w:rPr>
          <w:sz w:val="24"/>
          <w:szCs w:val="24"/>
        </w:rPr>
      </w:pPr>
    </w:p>
    <w:p w:rsidR="00A44E1E" w:rsidRPr="00B57942" w:rsidRDefault="00A44E1E" w:rsidP="00A44E1E">
      <w:pPr>
        <w:widowControl/>
        <w:numPr>
          <w:ilvl w:val="0"/>
          <w:numId w:val="10"/>
        </w:numPr>
        <w:tabs>
          <w:tab w:val="num" w:pos="540"/>
        </w:tabs>
        <w:overflowPunct/>
        <w:autoSpaceDE/>
        <w:autoSpaceDN/>
        <w:adjustRightInd/>
        <w:ind w:left="0" w:firstLine="0"/>
        <w:jc w:val="center"/>
        <w:textAlignment w:val="auto"/>
        <w:rPr>
          <w:b/>
          <w:sz w:val="24"/>
          <w:szCs w:val="24"/>
        </w:rPr>
      </w:pPr>
      <w:r w:rsidRPr="00B57942">
        <w:rPr>
          <w:b/>
          <w:sz w:val="24"/>
          <w:szCs w:val="24"/>
        </w:rPr>
        <w:t>Права и обязанности Народного (образцового) коллектива.</w:t>
      </w:r>
    </w:p>
    <w:p w:rsidR="00A44E1E" w:rsidRPr="00B57942" w:rsidRDefault="00A44E1E" w:rsidP="00A44E1E">
      <w:pPr>
        <w:widowControl/>
        <w:numPr>
          <w:ilvl w:val="1"/>
          <w:numId w:val="10"/>
        </w:numPr>
        <w:tabs>
          <w:tab w:val="num" w:pos="540"/>
        </w:tabs>
        <w:overflowPunct/>
        <w:autoSpaceDE/>
        <w:autoSpaceDN/>
        <w:adjustRightInd/>
        <w:ind w:left="0" w:firstLine="0"/>
        <w:jc w:val="both"/>
        <w:textAlignment w:val="auto"/>
        <w:rPr>
          <w:sz w:val="24"/>
          <w:szCs w:val="24"/>
        </w:rPr>
      </w:pPr>
      <w:r w:rsidRPr="00B57942">
        <w:rPr>
          <w:sz w:val="24"/>
          <w:szCs w:val="24"/>
        </w:rPr>
        <w:t>Занятия в Народном (образцовом) коллективе проводятся систематически не реже двух раз в неделю по три учебных часа (учебный час – 45 минут).</w:t>
      </w:r>
    </w:p>
    <w:p w:rsidR="00A44E1E" w:rsidRPr="00B57942" w:rsidRDefault="00A44E1E" w:rsidP="00A44E1E">
      <w:pPr>
        <w:widowControl/>
        <w:numPr>
          <w:ilvl w:val="1"/>
          <w:numId w:val="10"/>
        </w:numPr>
        <w:tabs>
          <w:tab w:val="num" w:pos="540"/>
        </w:tabs>
        <w:overflowPunct/>
        <w:autoSpaceDE/>
        <w:autoSpaceDN/>
        <w:adjustRightInd/>
        <w:ind w:left="0" w:firstLine="0"/>
        <w:jc w:val="both"/>
        <w:textAlignment w:val="auto"/>
        <w:rPr>
          <w:sz w:val="24"/>
          <w:szCs w:val="24"/>
        </w:rPr>
      </w:pPr>
      <w:r w:rsidRPr="00B57942">
        <w:rPr>
          <w:sz w:val="24"/>
          <w:szCs w:val="24"/>
        </w:rPr>
        <w:t>Народный (образцовый) коллектив осуществляет свою деятельность в соответствии с нормативами, установленными п. 4.1 настоящего Положения.</w:t>
      </w:r>
    </w:p>
    <w:p w:rsidR="00A44E1E" w:rsidRPr="00B57942" w:rsidRDefault="00A44E1E" w:rsidP="00A44E1E">
      <w:pPr>
        <w:widowControl/>
        <w:numPr>
          <w:ilvl w:val="1"/>
          <w:numId w:val="10"/>
        </w:numPr>
        <w:tabs>
          <w:tab w:val="num" w:pos="540"/>
        </w:tabs>
        <w:overflowPunct/>
        <w:autoSpaceDE/>
        <w:autoSpaceDN/>
        <w:adjustRightInd/>
        <w:ind w:left="0" w:firstLine="0"/>
        <w:jc w:val="both"/>
        <w:textAlignment w:val="auto"/>
        <w:rPr>
          <w:sz w:val="24"/>
          <w:szCs w:val="24"/>
        </w:rPr>
      </w:pPr>
      <w:r w:rsidRPr="00B57942">
        <w:rPr>
          <w:sz w:val="24"/>
          <w:szCs w:val="24"/>
        </w:rPr>
        <w:t xml:space="preserve">Народный (образцовый) коллектив вправе оказывать платные услуги: давать платные спектакли, концерты, представления. Принимать участие в выставках – продажах, ярмарках, аукционах и т.д. В гражданском обороте от имени коллектива выступает </w:t>
      </w:r>
      <w:r w:rsidRPr="00B57942">
        <w:rPr>
          <w:sz w:val="24"/>
          <w:szCs w:val="24"/>
        </w:rPr>
        <w:lastRenderedPageBreak/>
        <w:t>учреждение (организация), на базе которого работает Народный коллектив. Заработанные Народным коллективом денежные средства могут быть использованы на развитие коллектива и премирование работников.</w:t>
      </w:r>
    </w:p>
    <w:p w:rsidR="00A44E1E" w:rsidRPr="00B57942" w:rsidRDefault="00A44E1E" w:rsidP="00A44E1E">
      <w:pPr>
        <w:widowControl/>
        <w:numPr>
          <w:ilvl w:val="1"/>
          <w:numId w:val="10"/>
        </w:numPr>
        <w:tabs>
          <w:tab w:val="num" w:pos="540"/>
        </w:tabs>
        <w:overflowPunct/>
        <w:autoSpaceDE/>
        <w:autoSpaceDN/>
        <w:adjustRightInd/>
        <w:ind w:left="0" w:firstLine="0"/>
        <w:jc w:val="both"/>
        <w:textAlignment w:val="auto"/>
        <w:rPr>
          <w:sz w:val="24"/>
          <w:szCs w:val="24"/>
        </w:rPr>
      </w:pPr>
      <w:r w:rsidRPr="00B57942">
        <w:rPr>
          <w:sz w:val="24"/>
          <w:szCs w:val="24"/>
        </w:rPr>
        <w:t>Руководители и лучшие участники Народного (образцового) коллектива, ведущие плодотворную творческую деятельность, могут быть представлены в установленном порядке на награждение всеми принятыми и действующими в отрасли формами поощрения.</w:t>
      </w:r>
    </w:p>
    <w:p w:rsidR="00A44E1E" w:rsidRPr="00B57942" w:rsidRDefault="00A44E1E" w:rsidP="00A44E1E">
      <w:pPr>
        <w:widowControl/>
        <w:numPr>
          <w:ilvl w:val="1"/>
          <w:numId w:val="10"/>
        </w:numPr>
        <w:tabs>
          <w:tab w:val="num" w:pos="540"/>
        </w:tabs>
        <w:overflowPunct/>
        <w:autoSpaceDE/>
        <w:autoSpaceDN/>
        <w:adjustRightInd/>
        <w:ind w:left="0" w:firstLine="0"/>
        <w:jc w:val="both"/>
        <w:textAlignment w:val="auto"/>
        <w:rPr>
          <w:sz w:val="24"/>
          <w:szCs w:val="24"/>
        </w:rPr>
      </w:pPr>
      <w:r w:rsidRPr="00B57942">
        <w:rPr>
          <w:sz w:val="24"/>
          <w:szCs w:val="24"/>
        </w:rPr>
        <w:t>При переходе коллектива в полном составе вместе с руководителем из одного базового учреждения (организации) в другое или при изменении названия коллектива (с сохранением его полного состава и руководителя), за коллективом может сохраняться звание «Народный (образцовый) коллектив» при обязательном условии прохождения процедуры переоформления соответствующих документов.</w:t>
      </w:r>
    </w:p>
    <w:p w:rsidR="00A44E1E" w:rsidRPr="00B57942" w:rsidRDefault="00A44E1E" w:rsidP="00A44E1E">
      <w:pPr>
        <w:tabs>
          <w:tab w:val="num" w:pos="540"/>
        </w:tabs>
        <w:ind w:firstLine="567"/>
        <w:jc w:val="both"/>
        <w:rPr>
          <w:sz w:val="24"/>
          <w:szCs w:val="24"/>
        </w:rPr>
      </w:pPr>
      <w:r w:rsidRPr="00B57942">
        <w:rPr>
          <w:sz w:val="24"/>
          <w:szCs w:val="24"/>
        </w:rPr>
        <w:t>Основанием для переоформления документов является Ходатайство руководителя муниципального органа управления культуры, руководителя государственного учреждения, на базе которого занимается коллектив, на имя председателя аттестационной комиссии ГУК «УМЦКиНТ» о внесении изменений в документы коллектива, к которому прилагается список руководителей и участников коллектива, заверенные печатью и подписью руководителя базового учреждения (организации).</w:t>
      </w:r>
    </w:p>
    <w:p w:rsidR="00A44E1E" w:rsidRPr="00B57942" w:rsidRDefault="00A44E1E" w:rsidP="00A44E1E">
      <w:pPr>
        <w:tabs>
          <w:tab w:val="num" w:pos="540"/>
        </w:tabs>
        <w:jc w:val="both"/>
        <w:rPr>
          <w:sz w:val="24"/>
          <w:szCs w:val="24"/>
        </w:rPr>
      </w:pPr>
    </w:p>
    <w:p w:rsidR="00A44E1E" w:rsidRDefault="00A44E1E" w:rsidP="00A44E1E">
      <w:pPr>
        <w:tabs>
          <w:tab w:val="num" w:pos="540"/>
        </w:tabs>
        <w:jc w:val="center"/>
        <w:rPr>
          <w:b/>
          <w:sz w:val="24"/>
          <w:szCs w:val="24"/>
        </w:rPr>
      </w:pPr>
      <w:r w:rsidRPr="00B57942">
        <w:rPr>
          <w:b/>
          <w:sz w:val="24"/>
          <w:szCs w:val="24"/>
          <w:lang w:val="en-US"/>
        </w:rPr>
        <w:t>X</w:t>
      </w:r>
      <w:r w:rsidRPr="00B57942">
        <w:rPr>
          <w:b/>
          <w:sz w:val="24"/>
          <w:szCs w:val="24"/>
        </w:rPr>
        <w:t>. Права и обязанности базового учреждения (организации).</w:t>
      </w:r>
    </w:p>
    <w:p w:rsidR="005D122D" w:rsidRPr="00B57942" w:rsidRDefault="005D122D" w:rsidP="00A44E1E">
      <w:pPr>
        <w:tabs>
          <w:tab w:val="num" w:pos="540"/>
        </w:tabs>
        <w:jc w:val="center"/>
        <w:rPr>
          <w:b/>
          <w:sz w:val="24"/>
          <w:szCs w:val="24"/>
        </w:rPr>
      </w:pPr>
    </w:p>
    <w:p w:rsidR="00A44E1E" w:rsidRPr="00B57942" w:rsidRDefault="00A44E1E" w:rsidP="00A44E1E">
      <w:pPr>
        <w:tabs>
          <w:tab w:val="num" w:pos="540"/>
        </w:tabs>
        <w:jc w:val="both"/>
        <w:rPr>
          <w:sz w:val="24"/>
          <w:szCs w:val="24"/>
        </w:rPr>
      </w:pPr>
      <w:r w:rsidRPr="00B57942">
        <w:rPr>
          <w:sz w:val="24"/>
          <w:szCs w:val="24"/>
        </w:rPr>
        <w:t>10.1 Учреждение (организация), на базе которого действует Народный (образцовый) коллектив:</w:t>
      </w:r>
    </w:p>
    <w:p w:rsidR="00A44E1E" w:rsidRPr="00B57942" w:rsidRDefault="00A44E1E" w:rsidP="00A44E1E">
      <w:pPr>
        <w:tabs>
          <w:tab w:val="num" w:pos="540"/>
        </w:tabs>
        <w:jc w:val="both"/>
        <w:rPr>
          <w:sz w:val="24"/>
          <w:szCs w:val="24"/>
        </w:rPr>
      </w:pPr>
      <w:r w:rsidRPr="00B57942">
        <w:rPr>
          <w:sz w:val="24"/>
          <w:szCs w:val="24"/>
        </w:rPr>
        <w:t>- предоставляет помещение для проведения занятий коллектива, обеспечивает его необходимой материально-технической базой;</w:t>
      </w:r>
    </w:p>
    <w:p w:rsidR="00A44E1E" w:rsidRPr="00B57942" w:rsidRDefault="00A44E1E" w:rsidP="00A44E1E">
      <w:pPr>
        <w:tabs>
          <w:tab w:val="num" w:pos="540"/>
        </w:tabs>
        <w:jc w:val="both"/>
        <w:rPr>
          <w:sz w:val="24"/>
          <w:szCs w:val="24"/>
        </w:rPr>
      </w:pPr>
      <w:r w:rsidRPr="00B57942">
        <w:rPr>
          <w:sz w:val="24"/>
          <w:szCs w:val="24"/>
        </w:rPr>
        <w:t>- финансирует организационную, концертно-гастрольную, деятельность Народного (образцового) коллектива за счет средств, предусмотренных в смете учреждения (организации), а также доходов от платной деятельности.</w:t>
      </w:r>
    </w:p>
    <w:p w:rsidR="00A44E1E" w:rsidRPr="00B57942" w:rsidRDefault="00A44E1E" w:rsidP="00A44E1E">
      <w:pPr>
        <w:tabs>
          <w:tab w:val="num" w:pos="540"/>
        </w:tabs>
        <w:jc w:val="both"/>
        <w:rPr>
          <w:sz w:val="24"/>
          <w:szCs w:val="24"/>
        </w:rPr>
      </w:pPr>
      <w:r w:rsidRPr="00B57942">
        <w:rPr>
          <w:sz w:val="24"/>
          <w:szCs w:val="24"/>
        </w:rPr>
        <w:t>10.2 Базовое учреждение (организация) вправе привлекать для работы в Народном (образцовом) коллективе на условиях бессрочного, срочного или разового договоров административных, творческих, технических специалистов, должности которых не предусмотрены в штатном расписании коллектива. Оплата труда указанных лиц производится за счет средств, поступающих от платной деятельности.</w:t>
      </w:r>
    </w:p>
    <w:p w:rsidR="00A44E1E" w:rsidRPr="00B57942" w:rsidRDefault="00A44E1E" w:rsidP="00A44E1E">
      <w:pPr>
        <w:tabs>
          <w:tab w:val="num" w:pos="540"/>
        </w:tabs>
        <w:jc w:val="both"/>
        <w:rPr>
          <w:sz w:val="24"/>
          <w:szCs w:val="24"/>
        </w:rPr>
      </w:pPr>
      <w:r w:rsidRPr="00B57942">
        <w:rPr>
          <w:sz w:val="24"/>
          <w:szCs w:val="24"/>
        </w:rPr>
        <w:t>10.3 Денежные средства, поступающие за счет базового учреждения (организации) в адрес Народного (образцового) коллектива, учитываются отдельно и не подлежат изъятию или перераспределению на нужды других коллективов без согласования с руководителем Народного (образцового) коллектива.</w:t>
      </w:r>
    </w:p>
    <w:p w:rsidR="00A44E1E" w:rsidRPr="00B57942" w:rsidRDefault="00A44E1E" w:rsidP="00A44E1E">
      <w:pPr>
        <w:ind w:left="600"/>
        <w:jc w:val="both"/>
        <w:rPr>
          <w:sz w:val="24"/>
          <w:szCs w:val="24"/>
        </w:rPr>
      </w:pPr>
    </w:p>
    <w:p w:rsidR="00A44E1E" w:rsidRPr="00B57942" w:rsidRDefault="00A44E1E" w:rsidP="00A44E1E">
      <w:pPr>
        <w:rPr>
          <w:sz w:val="24"/>
          <w:szCs w:val="24"/>
        </w:rPr>
      </w:pPr>
    </w:p>
    <w:p w:rsidR="002D10E8" w:rsidRDefault="002D10E8" w:rsidP="001A7CA3">
      <w:pPr>
        <w:widowControl/>
        <w:shd w:val="clear" w:color="auto" w:fill="FFFFFF"/>
        <w:overflowPunct/>
        <w:autoSpaceDE/>
        <w:autoSpaceDN/>
        <w:adjustRightInd/>
        <w:spacing w:line="276" w:lineRule="auto"/>
        <w:ind w:left="4395"/>
        <w:jc w:val="center"/>
        <w:textAlignment w:val="auto"/>
        <w:rPr>
          <w:sz w:val="24"/>
          <w:szCs w:val="24"/>
        </w:rPr>
      </w:pPr>
    </w:p>
    <w:p w:rsidR="00B82A4D" w:rsidRDefault="00B82A4D" w:rsidP="001A7CA3">
      <w:pPr>
        <w:widowControl/>
        <w:shd w:val="clear" w:color="auto" w:fill="FFFFFF"/>
        <w:overflowPunct/>
        <w:autoSpaceDE/>
        <w:autoSpaceDN/>
        <w:adjustRightInd/>
        <w:spacing w:line="276" w:lineRule="auto"/>
        <w:ind w:left="4395"/>
        <w:jc w:val="center"/>
        <w:textAlignment w:val="auto"/>
        <w:rPr>
          <w:sz w:val="24"/>
          <w:szCs w:val="24"/>
        </w:rPr>
      </w:pPr>
    </w:p>
    <w:p w:rsidR="00B82A4D" w:rsidRDefault="00B82A4D" w:rsidP="001A7CA3">
      <w:pPr>
        <w:widowControl/>
        <w:shd w:val="clear" w:color="auto" w:fill="FFFFFF"/>
        <w:overflowPunct/>
        <w:autoSpaceDE/>
        <w:autoSpaceDN/>
        <w:adjustRightInd/>
        <w:spacing w:line="276" w:lineRule="auto"/>
        <w:ind w:left="4395"/>
        <w:jc w:val="center"/>
        <w:textAlignment w:val="auto"/>
        <w:rPr>
          <w:sz w:val="24"/>
          <w:szCs w:val="24"/>
        </w:rPr>
      </w:pPr>
    </w:p>
    <w:p w:rsidR="00B82A4D" w:rsidRDefault="00B82A4D" w:rsidP="001A7CA3">
      <w:pPr>
        <w:widowControl/>
        <w:shd w:val="clear" w:color="auto" w:fill="FFFFFF"/>
        <w:overflowPunct/>
        <w:autoSpaceDE/>
        <w:autoSpaceDN/>
        <w:adjustRightInd/>
        <w:spacing w:line="276" w:lineRule="auto"/>
        <w:ind w:left="4395"/>
        <w:jc w:val="center"/>
        <w:textAlignment w:val="auto"/>
        <w:rPr>
          <w:sz w:val="24"/>
          <w:szCs w:val="24"/>
        </w:rPr>
      </w:pPr>
    </w:p>
    <w:p w:rsidR="00B82A4D" w:rsidRDefault="00B82A4D" w:rsidP="001A7CA3">
      <w:pPr>
        <w:widowControl/>
        <w:shd w:val="clear" w:color="auto" w:fill="FFFFFF"/>
        <w:overflowPunct/>
        <w:autoSpaceDE/>
        <w:autoSpaceDN/>
        <w:adjustRightInd/>
        <w:spacing w:line="276" w:lineRule="auto"/>
        <w:ind w:left="4395"/>
        <w:jc w:val="center"/>
        <w:textAlignment w:val="auto"/>
        <w:rPr>
          <w:sz w:val="24"/>
          <w:szCs w:val="24"/>
        </w:rPr>
      </w:pPr>
    </w:p>
    <w:p w:rsidR="00B82A4D" w:rsidRDefault="00B82A4D" w:rsidP="001A7CA3">
      <w:pPr>
        <w:widowControl/>
        <w:shd w:val="clear" w:color="auto" w:fill="FFFFFF"/>
        <w:overflowPunct/>
        <w:autoSpaceDE/>
        <w:autoSpaceDN/>
        <w:adjustRightInd/>
        <w:spacing w:line="276" w:lineRule="auto"/>
        <w:ind w:left="4395"/>
        <w:jc w:val="center"/>
        <w:textAlignment w:val="auto"/>
        <w:rPr>
          <w:sz w:val="24"/>
          <w:szCs w:val="24"/>
        </w:rPr>
      </w:pPr>
    </w:p>
    <w:p w:rsidR="00B82A4D" w:rsidRDefault="00B82A4D" w:rsidP="001A7CA3">
      <w:pPr>
        <w:widowControl/>
        <w:shd w:val="clear" w:color="auto" w:fill="FFFFFF"/>
        <w:overflowPunct/>
        <w:autoSpaceDE/>
        <w:autoSpaceDN/>
        <w:adjustRightInd/>
        <w:spacing w:line="276" w:lineRule="auto"/>
        <w:ind w:left="4395"/>
        <w:jc w:val="center"/>
        <w:textAlignment w:val="auto"/>
        <w:rPr>
          <w:sz w:val="24"/>
          <w:szCs w:val="24"/>
        </w:rPr>
      </w:pPr>
    </w:p>
    <w:p w:rsidR="00B82A4D" w:rsidRDefault="00B82A4D" w:rsidP="001A7CA3">
      <w:pPr>
        <w:widowControl/>
        <w:shd w:val="clear" w:color="auto" w:fill="FFFFFF"/>
        <w:overflowPunct/>
        <w:autoSpaceDE/>
        <w:autoSpaceDN/>
        <w:adjustRightInd/>
        <w:spacing w:line="276" w:lineRule="auto"/>
        <w:ind w:left="4395"/>
        <w:jc w:val="center"/>
        <w:textAlignment w:val="auto"/>
        <w:rPr>
          <w:sz w:val="24"/>
          <w:szCs w:val="24"/>
        </w:rPr>
      </w:pPr>
    </w:p>
    <w:p w:rsidR="00B82A4D" w:rsidRDefault="00B82A4D" w:rsidP="001A7CA3">
      <w:pPr>
        <w:widowControl/>
        <w:shd w:val="clear" w:color="auto" w:fill="FFFFFF"/>
        <w:overflowPunct/>
        <w:autoSpaceDE/>
        <w:autoSpaceDN/>
        <w:adjustRightInd/>
        <w:spacing w:line="276" w:lineRule="auto"/>
        <w:ind w:left="4395"/>
        <w:jc w:val="center"/>
        <w:textAlignment w:val="auto"/>
        <w:rPr>
          <w:sz w:val="24"/>
          <w:szCs w:val="24"/>
        </w:rPr>
      </w:pPr>
    </w:p>
    <w:p w:rsidR="00B82A4D" w:rsidRDefault="00B82A4D" w:rsidP="001A7CA3">
      <w:pPr>
        <w:widowControl/>
        <w:shd w:val="clear" w:color="auto" w:fill="FFFFFF"/>
        <w:overflowPunct/>
        <w:autoSpaceDE/>
        <w:autoSpaceDN/>
        <w:adjustRightInd/>
        <w:spacing w:line="276" w:lineRule="auto"/>
        <w:ind w:left="4395"/>
        <w:jc w:val="center"/>
        <w:textAlignment w:val="auto"/>
        <w:rPr>
          <w:sz w:val="24"/>
          <w:szCs w:val="24"/>
        </w:rPr>
      </w:pPr>
    </w:p>
    <w:p w:rsidR="00B82A4D" w:rsidRDefault="00B82A4D" w:rsidP="001A7CA3">
      <w:pPr>
        <w:widowControl/>
        <w:shd w:val="clear" w:color="auto" w:fill="FFFFFF"/>
        <w:overflowPunct/>
        <w:autoSpaceDE/>
        <w:autoSpaceDN/>
        <w:adjustRightInd/>
        <w:spacing w:line="276" w:lineRule="auto"/>
        <w:ind w:left="4395"/>
        <w:jc w:val="center"/>
        <w:textAlignment w:val="auto"/>
        <w:rPr>
          <w:sz w:val="24"/>
          <w:szCs w:val="24"/>
        </w:rPr>
      </w:pPr>
    </w:p>
    <w:p w:rsidR="00B82A4D" w:rsidRDefault="00B82A4D" w:rsidP="001A7CA3">
      <w:pPr>
        <w:widowControl/>
        <w:shd w:val="clear" w:color="auto" w:fill="FFFFFF"/>
        <w:overflowPunct/>
        <w:autoSpaceDE/>
        <w:autoSpaceDN/>
        <w:adjustRightInd/>
        <w:spacing w:line="276" w:lineRule="auto"/>
        <w:ind w:left="4395"/>
        <w:jc w:val="center"/>
        <w:textAlignment w:val="auto"/>
        <w:rPr>
          <w:sz w:val="24"/>
          <w:szCs w:val="24"/>
        </w:rPr>
      </w:pPr>
    </w:p>
    <w:p w:rsidR="00AD4773" w:rsidRDefault="00AD4773" w:rsidP="001A7CA3">
      <w:pPr>
        <w:widowControl/>
        <w:shd w:val="clear" w:color="auto" w:fill="FFFFFF"/>
        <w:overflowPunct/>
        <w:autoSpaceDE/>
        <w:autoSpaceDN/>
        <w:adjustRightInd/>
        <w:spacing w:line="276" w:lineRule="auto"/>
        <w:ind w:left="4395"/>
        <w:jc w:val="center"/>
        <w:textAlignment w:val="auto"/>
        <w:rPr>
          <w:sz w:val="24"/>
          <w:szCs w:val="24"/>
        </w:rPr>
      </w:pPr>
    </w:p>
    <w:p w:rsidR="00AD4773" w:rsidRDefault="00AD4773" w:rsidP="001A7CA3">
      <w:pPr>
        <w:widowControl/>
        <w:shd w:val="clear" w:color="auto" w:fill="FFFFFF"/>
        <w:overflowPunct/>
        <w:autoSpaceDE/>
        <w:autoSpaceDN/>
        <w:adjustRightInd/>
        <w:spacing w:line="276" w:lineRule="auto"/>
        <w:ind w:left="4395"/>
        <w:jc w:val="center"/>
        <w:textAlignment w:val="auto"/>
        <w:rPr>
          <w:sz w:val="24"/>
          <w:szCs w:val="24"/>
        </w:rPr>
      </w:pPr>
    </w:p>
    <w:p w:rsidR="00B82A4D" w:rsidRDefault="00B82A4D" w:rsidP="001A7CA3">
      <w:pPr>
        <w:widowControl/>
        <w:shd w:val="clear" w:color="auto" w:fill="FFFFFF"/>
        <w:overflowPunct/>
        <w:autoSpaceDE/>
        <w:autoSpaceDN/>
        <w:adjustRightInd/>
        <w:spacing w:line="276" w:lineRule="auto"/>
        <w:ind w:left="4395"/>
        <w:jc w:val="center"/>
        <w:textAlignment w:val="auto"/>
        <w:rPr>
          <w:sz w:val="24"/>
          <w:szCs w:val="24"/>
        </w:rPr>
      </w:pPr>
    </w:p>
    <w:p w:rsidR="00B82A4D" w:rsidRDefault="00B82A4D" w:rsidP="001A7CA3">
      <w:pPr>
        <w:widowControl/>
        <w:shd w:val="clear" w:color="auto" w:fill="FFFFFF"/>
        <w:overflowPunct/>
        <w:autoSpaceDE/>
        <w:autoSpaceDN/>
        <w:adjustRightInd/>
        <w:spacing w:line="276" w:lineRule="auto"/>
        <w:ind w:left="4395"/>
        <w:jc w:val="center"/>
        <w:textAlignment w:val="auto"/>
        <w:rPr>
          <w:sz w:val="24"/>
          <w:szCs w:val="24"/>
        </w:rPr>
      </w:pPr>
    </w:p>
    <w:p w:rsidR="00B82A4D" w:rsidRDefault="00BC5CA3" w:rsidP="008A7FCA">
      <w:pPr>
        <w:widowControl/>
        <w:shd w:val="clear" w:color="auto" w:fill="FFFFFF"/>
        <w:overflowPunct/>
        <w:autoSpaceDE/>
        <w:autoSpaceDN/>
        <w:adjustRightInd/>
        <w:spacing w:line="276" w:lineRule="auto"/>
        <w:jc w:val="right"/>
        <w:textAlignment w:val="auto"/>
        <w:rPr>
          <w:sz w:val="24"/>
          <w:szCs w:val="24"/>
        </w:rPr>
      </w:pPr>
      <w:r>
        <w:rPr>
          <w:sz w:val="24"/>
          <w:szCs w:val="24"/>
        </w:rPr>
        <w:t>Приложение № 4</w:t>
      </w:r>
    </w:p>
    <w:p w:rsidR="008A7FCA" w:rsidRDefault="008A7FCA" w:rsidP="008A7FCA">
      <w:pPr>
        <w:widowControl/>
        <w:shd w:val="clear" w:color="auto" w:fill="FFFFFF"/>
        <w:overflowPunct/>
        <w:autoSpaceDE/>
        <w:autoSpaceDN/>
        <w:adjustRightInd/>
        <w:spacing w:line="276" w:lineRule="auto"/>
        <w:jc w:val="right"/>
        <w:textAlignment w:val="auto"/>
        <w:rPr>
          <w:sz w:val="24"/>
          <w:szCs w:val="24"/>
        </w:rPr>
      </w:pPr>
    </w:p>
    <w:p w:rsidR="00B82A4D" w:rsidRPr="00B82A4D" w:rsidRDefault="00B82A4D" w:rsidP="00B82A4D">
      <w:pPr>
        <w:widowControl/>
        <w:overflowPunct/>
        <w:textAlignment w:val="auto"/>
        <w:rPr>
          <w:rFonts w:eastAsiaTheme="minorHAnsi"/>
          <w:color w:val="000000"/>
          <w:sz w:val="24"/>
          <w:szCs w:val="24"/>
          <w:lang w:eastAsia="en-US"/>
        </w:rPr>
      </w:pPr>
    </w:p>
    <w:p w:rsidR="00B82A4D" w:rsidRPr="00B82A4D" w:rsidRDefault="00B82A4D" w:rsidP="000075A5">
      <w:pPr>
        <w:widowControl/>
        <w:overflowPunct/>
        <w:jc w:val="center"/>
        <w:textAlignment w:val="auto"/>
        <w:rPr>
          <w:rFonts w:eastAsiaTheme="minorHAnsi"/>
          <w:color w:val="000000"/>
          <w:sz w:val="24"/>
          <w:szCs w:val="24"/>
          <w:lang w:eastAsia="en-US"/>
        </w:rPr>
      </w:pPr>
      <w:r w:rsidRPr="00B82A4D">
        <w:rPr>
          <w:rFonts w:eastAsiaTheme="minorHAnsi"/>
          <w:b/>
          <w:bCs/>
          <w:color w:val="000000"/>
          <w:sz w:val="24"/>
          <w:szCs w:val="24"/>
          <w:lang w:eastAsia="en-US"/>
        </w:rPr>
        <w:t>Указания по заполнению формы мониторинга</w:t>
      </w:r>
    </w:p>
    <w:p w:rsidR="00B82A4D" w:rsidRPr="00B82A4D" w:rsidRDefault="00B82A4D" w:rsidP="000075A5">
      <w:pPr>
        <w:widowControl/>
        <w:overflowPunct/>
        <w:jc w:val="center"/>
        <w:textAlignment w:val="auto"/>
        <w:rPr>
          <w:rFonts w:eastAsiaTheme="minorHAnsi"/>
          <w:color w:val="000000"/>
          <w:sz w:val="24"/>
          <w:szCs w:val="24"/>
          <w:lang w:eastAsia="en-US"/>
        </w:rPr>
      </w:pPr>
      <w:r w:rsidRPr="00B82A4D">
        <w:rPr>
          <w:rFonts w:eastAsiaTheme="minorHAnsi"/>
          <w:b/>
          <w:bCs/>
          <w:color w:val="000000"/>
          <w:sz w:val="24"/>
          <w:szCs w:val="24"/>
          <w:lang w:eastAsia="en-US"/>
        </w:rPr>
        <w:t>национального проекта «Культура» и федеральных проектов «Культурная среда», «Творческие люди» и</w:t>
      </w:r>
    </w:p>
    <w:p w:rsidR="00B82A4D" w:rsidRPr="00B82A4D" w:rsidRDefault="00B82A4D" w:rsidP="000075A5">
      <w:pPr>
        <w:widowControl/>
        <w:overflowPunct/>
        <w:jc w:val="center"/>
        <w:textAlignment w:val="auto"/>
        <w:rPr>
          <w:rFonts w:eastAsiaTheme="minorHAnsi"/>
          <w:color w:val="000000"/>
          <w:sz w:val="24"/>
          <w:szCs w:val="24"/>
          <w:lang w:eastAsia="en-US"/>
        </w:rPr>
      </w:pPr>
      <w:r w:rsidRPr="00B82A4D">
        <w:rPr>
          <w:rFonts w:eastAsiaTheme="minorHAnsi"/>
          <w:b/>
          <w:bCs/>
          <w:color w:val="000000"/>
          <w:sz w:val="24"/>
          <w:szCs w:val="24"/>
          <w:lang w:eastAsia="en-US"/>
        </w:rPr>
        <w:t>«Цифровая культура»</w:t>
      </w:r>
    </w:p>
    <w:p w:rsidR="00AD4773" w:rsidRDefault="00AD4773" w:rsidP="00B82A4D">
      <w:pPr>
        <w:widowControl/>
        <w:overflowPunct/>
        <w:textAlignment w:val="auto"/>
        <w:rPr>
          <w:rFonts w:eastAsiaTheme="minorHAnsi"/>
          <w:color w:val="000000"/>
          <w:sz w:val="24"/>
          <w:szCs w:val="24"/>
          <w:lang w:eastAsia="en-US"/>
        </w:rPr>
      </w:pP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Форма мониторинга национального проекта «Культура» заполняется в АИС «Статистическая отчетность отрасли» органами исполнительной власти субъектов Российской Федерации в сфере культуры, учреждениями культуры, находящимися в муниципальной собственности и в собственности субъектов Российской Федерации, федеральными государственными учреждениями культуры, подведомственными Минкультуры России, организациями культуры ведения федеральных органов исполнительной власти, кроме Минкультуры России, а также организациями, предоставляющими услуги в сфере культуры, не подведомственными органам исполнительной власти.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Информация по Разделу 1 формы мониторинга показателей национального проекта «Культура» заполняется строго за квартал не позднее 3 (третьего) рабочего дня после отчетного периода, расчет нарастающего итога за период производится автоматически.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Информация по Разделам 2-4 формы мониторинга показателей национального проекта «Культура» (федеральные проекты) заполняются ежеквартально, нарастающим итогом (3, 6, 9, 12 месяцев) не позднее 3 (третьего) рабочего дня после отчетного периода.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Раздел 1: Показатели мониторинга национального проекта «Культура»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ВНИМАНИЕ: </w:t>
      </w:r>
      <w:r w:rsidRPr="00B82A4D">
        <w:rPr>
          <w:rFonts w:eastAsiaTheme="minorHAnsi"/>
          <w:color w:val="000000"/>
          <w:sz w:val="24"/>
          <w:szCs w:val="24"/>
          <w:lang w:eastAsia="en-US"/>
        </w:rPr>
        <w:t xml:space="preserve">Информация по </w:t>
      </w:r>
      <w:r w:rsidRPr="00B82A4D">
        <w:rPr>
          <w:rFonts w:eastAsiaTheme="minorHAnsi"/>
          <w:b/>
          <w:bCs/>
          <w:color w:val="000000"/>
          <w:sz w:val="24"/>
          <w:szCs w:val="24"/>
          <w:lang w:eastAsia="en-US"/>
        </w:rPr>
        <w:t xml:space="preserve">Разделу 1 </w:t>
      </w:r>
      <w:r w:rsidRPr="00B82A4D">
        <w:rPr>
          <w:rFonts w:eastAsiaTheme="minorHAnsi"/>
          <w:color w:val="000000"/>
          <w:sz w:val="24"/>
          <w:szCs w:val="24"/>
          <w:lang w:eastAsia="en-US"/>
        </w:rPr>
        <w:t xml:space="preserve">формы мониторинга показателей национального проекта «Культура» заполняется </w:t>
      </w:r>
      <w:r w:rsidRPr="00B82A4D">
        <w:rPr>
          <w:rFonts w:eastAsiaTheme="minorHAnsi"/>
          <w:b/>
          <w:bCs/>
          <w:color w:val="000000"/>
          <w:sz w:val="24"/>
          <w:szCs w:val="24"/>
          <w:lang w:eastAsia="en-US"/>
        </w:rPr>
        <w:t xml:space="preserve">строго за квартал </w:t>
      </w:r>
      <w:r w:rsidRPr="00B82A4D">
        <w:rPr>
          <w:rFonts w:eastAsiaTheme="minorHAnsi"/>
          <w:color w:val="000000"/>
          <w:sz w:val="24"/>
          <w:szCs w:val="24"/>
          <w:lang w:eastAsia="en-US"/>
        </w:rPr>
        <w:t xml:space="preserve">не позднее 3 (третьего) рабочего дня после отчетного периода, расчет нарастающего итога за период производится автоматически.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Показатель посещаемости заполняется организациями культуры, которые для проведения мониторинга заносят информацию непосредственно в АИС «Статистическая отчетность отрасли» (https://stat.mkrf.ru/), используя, ранее полученные, права доступа под наблюдением ответственных лиц органов исполнительной власти субъектов Российской Федерации.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Для проведения мониторинга деятельности музеев, театров, концертных организаций и коллективов, зоопарков, парков культуры и отдыха, цирков необходимо руководствоваться указаниями по заполнению соответствующих показателей в статистических формах №№ 8-НК, 9-НК, 12-НК, 11-НК 13-НК, 14-НК.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Для проведения мониторинга в сфере деятельности библиотек и клубно-досуговых учреждений необходимо руководствоваться порядком взаимодействия при предоставлении сведений по формам федерального статистического наблюдения №6-НК, №7-НК и №1-ДШИ (письмо Минкультуры России от 20.07.2017 №214-01.1-39-ВА).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Наименование показателей посещаемости в формах учреждений культуры может отличаться от наименования тех же показателей в свод-форме органов исполнительной власти РФ в сфере культуры (Приложение 1).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Обращаем ваше внимание, что показатели посещаемости организаций культуры приводятся в целых единицах (человек), а в сводную форму аккумулируются в тысячах единиц (человек) с одним десятичным знаком.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Театры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Каждый театр, в том числе театр-студия, независимо от их ведомственной принадлежности и формы собственности (государственный, муниципальный, </w:t>
      </w:r>
      <w:r w:rsidRPr="00B82A4D">
        <w:rPr>
          <w:rFonts w:eastAsiaTheme="minorHAnsi"/>
          <w:color w:val="000000"/>
          <w:sz w:val="24"/>
          <w:szCs w:val="24"/>
          <w:lang w:eastAsia="en-US"/>
        </w:rPr>
        <w:lastRenderedPageBreak/>
        <w:t xml:space="preserve">негосударственный1) вносит информацию в форму мониторинга </w:t>
      </w:r>
      <w:r w:rsidRPr="00B82A4D">
        <w:rPr>
          <w:rFonts w:eastAsiaTheme="minorHAnsi"/>
          <w:b/>
          <w:bCs/>
          <w:color w:val="000000"/>
          <w:sz w:val="24"/>
          <w:szCs w:val="24"/>
          <w:lang w:eastAsia="en-US"/>
        </w:rPr>
        <w:t>«Численность зрителей театра на мероприятиях в Российской Федерации, человек»</w:t>
      </w:r>
      <w:r w:rsidRPr="00B82A4D">
        <w:rPr>
          <w:rFonts w:eastAsiaTheme="minorHAnsi"/>
          <w:color w:val="000000"/>
          <w:sz w:val="24"/>
          <w:szCs w:val="24"/>
          <w:lang w:eastAsia="en-US"/>
        </w:rPr>
        <w:t xml:space="preserve">, следуя указаниям по заполнению формы № 9-НК: Раздел 2, графа 8, строка 8.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1 Все другие виды собственности кроме государственной и муниципальной, в числе которых общественные объединения, коммерческие и некоммерческие организации иного рода, частные предприятия и учреждения и т.п.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Указывается количество зрителей на мероприятиях (спектаклях, концертах, творческих вечерах и т.п.), проведенных силами театра на своей (своих) площадках; на выездных мероприятиях; на гастролях в пределах своего региона и за пределами своего региона в Российской Федерации. Количество зрителей указывается в соответствии с данными о проданных билетах (билетной книжкой) театра, а также приводятся данные о зрителях мероприятий без продажи билетов (благотворительные и др.). Мероприятие, продажу билетов на которое осуществляла иная организация (не театр, предоставляющий отчет) не учитывается.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Музеи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Каждый музей, независимо от ведомственной принадлежности и формы собственности (государственный, муниципальный, негосударственный1) и иные организации, зарегистрированные в реестре музеев Государственного каталога Музейного фонда Российской Федерации, вносит информацию в форму мониторинга </w:t>
      </w:r>
      <w:r w:rsidRPr="00B82A4D">
        <w:rPr>
          <w:rFonts w:eastAsiaTheme="minorHAnsi"/>
          <w:b/>
          <w:bCs/>
          <w:color w:val="000000"/>
          <w:sz w:val="24"/>
          <w:szCs w:val="24"/>
          <w:lang w:eastAsia="en-US"/>
        </w:rPr>
        <w:t>«Число посещений музея, человек»</w:t>
      </w:r>
      <w:r w:rsidRPr="00B82A4D">
        <w:rPr>
          <w:rFonts w:eastAsiaTheme="minorHAnsi"/>
          <w:color w:val="000000"/>
          <w:sz w:val="24"/>
          <w:szCs w:val="24"/>
          <w:lang w:eastAsia="en-US"/>
        </w:rPr>
        <w:t xml:space="preserve">, следуя указаниям по заполнению формы № 8-НК: Раздел 6, графа 3.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Указывается общее число посещений музея в отчетном периоде, который включает число индивидуальных посещений экспозиций и выставок музея, учитываемых по входным (платным и бесплатным) билетам, и число экскурсионных посещений. Число экскурсионных посещений определяется на основании количества билетов на экскурсионное обслуживание (одиночных посетителей и посетителей в составе сформированных групп) и данных экскурсионных путевок, оформленных в установленном порядке.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Библиотеки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Каждая общедоступная (публичная) библиотека вносит информацию в форму мониторинга «</w:t>
      </w:r>
      <w:r w:rsidRPr="00B82A4D">
        <w:rPr>
          <w:rFonts w:eastAsiaTheme="minorHAnsi"/>
          <w:b/>
          <w:bCs/>
          <w:color w:val="000000"/>
          <w:sz w:val="24"/>
          <w:szCs w:val="24"/>
          <w:lang w:eastAsia="en-US"/>
        </w:rPr>
        <w:t>Количество посещений общедоступных (публичных) библиотек, единиц»</w:t>
      </w:r>
      <w:r w:rsidRPr="00B82A4D">
        <w:rPr>
          <w:rFonts w:eastAsiaTheme="minorHAnsi"/>
          <w:color w:val="000000"/>
          <w:sz w:val="24"/>
          <w:szCs w:val="24"/>
          <w:lang w:eastAsia="en-US"/>
        </w:rPr>
        <w:t xml:space="preserve">, следуя указаниям по заполнению формы № 6-НК: Раздел 4, графа 7.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Указывается число зарегистрированных приходов физических лиц в помещение библиотеки с целью получения библиотечно-информационных услуг, а также число посещений массовых мероприятий, которое учитывается по входным билетам или приглашениям (платным или бесплатным), а также по листкам (спискам) участников (присутствующих). Учитываются также посещения мероприятий, проводимых библиотекой за пределами собственной территории.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Каждая общедоступная (публичная) библиотека вносит информацию в форму мониторинга </w:t>
      </w:r>
      <w:r w:rsidRPr="00B82A4D">
        <w:rPr>
          <w:rFonts w:eastAsiaTheme="minorHAnsi"/>
          <w:b/>
          <w:bCs/>
          <w:color w:val="000000"/>
          <w:sz w:val="24"/>
          <w:szCs w:val="24"/>
          <w:lang w:eastAsia="en-US"/>
        </w:rPr>
        <w:t>«Число посещений специализированных транспортных средств (КИБО), единиц</w:t>
      </w:r>
      <w:r w:rsidRPr="00B82A4D">
        <w:rPr>
          <w:rFonts w:eastAsiaTheme="minorHAnsi"/>
          <w:color w:val="000000"/>
          <w:sz w:val="24"/>
          <w:szCs w:val="24"/>
          <w:lang w:eastAsia="en-US"/>
        </w:rPr>
        <w:t xml:space="preserve">», следуя указаниям по заполнению формы № 6-НК: Раздел 4, графа 12.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Указывается число посещений КИБО, библиомобилей, библиобусов с целью получения библиотечно-информационных услуг.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Культурно-досуговые учреждения (КДУ)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Каждая организация культурно-досугового типа вносит информацию в форму мониторинга «</w:t>
      </w:r>
      <w:r w:rsidRPr="00B82A4D">
        <w:rPr>
          <w:rFonts w:eastAsiaTheme="minorHAnsi"/>
          <w:b/>
          <w:bCs/>
          <w:color w:val="000000"/>
          <w:sz w:val="24"/>
          <w:szCs w:val="24"/>
          <w:lang w:eastAsia="en-US"/>
        </w:rPr>
        <w:t>Число посещений культурно-досуговых учреждений на платной основе, человек</w:t>
      </w:r>
      <w:r w:rsidRPr="00B82A4D">
        <w:rPr>
          <w:rFonts w:eastAsiaTheme="minorHAnsi"/>
          <w:color w:val="000000"/>
          <w:sz w:val="24"/>
          <w:szCs w:val="24"/>
          <w:lang w:eastAsia="en-US"/>
        </w:rPr>
        <w:t xml:space="preserve">», следуя указаниям по заполнению формы № 7-НК: Раздел 3, графа 3, строка 7. </w:t>
      </w:r>
    </w:p>
    <w:p w:rsidR="00AD4773"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t>ВНИМАНИЕ</w:t>
      </w:r>
      <w:r w:rsidRPr="00B82A4D">
        <w:rPr>
          <w:rFonts w:eastAsiaTheme="minorHAnsi"/>
          <w:color w:val="000000"/>
          <w:sz w:val="24"/>
          <w:szCs w:val="24"/>
          <w:lang w:eastAsia="en-US"/>
        </w:rPr>
        <w:t xml:space="preserve">: учитываются только платные посещения КДУ.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Указывается число посещений культурно-массовых мероприятий, проведенных на платной основе. Число посещений платных мероприятий должно совпадать с количеством проданных билетов или приглашений.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Данные о посещаемости культурно-массовых мероприятий не должны учитывать публичную демонстрацию киновидеофильмов, сведения о билетах, на которые передаются </w:t>
      </w:r>
      <w:r w:rsidRPr="00B82A4D">
        <w:rPr>
          <w:rFonts w:eastAsiaTheme="minorHAnsi"/>
          <w:color w:val="000000"/>
          <w:sz w:val="24"/>
          <w:szCs w:val="24"/>
          <w:lang w:eastAsia="en-US"/>
        </w:rPr>
        <w:lastRenderedPageBreak/>
        <w:t xml:space="preserve">в единую федеральную автоматизированную информационную систему сведений о показе фильмов в кинозалах.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В том числе указывается «</w:t>
      </w:r>
      <w:r w:rsidRPr="00B82A4D">
        <w:rPr>
          <w:rFonts w:eastAsiaTheme="minorHAnsi"/>
          <w:b/>
          <w:bCs/>
          <w:color w:val="000000"/>
          <w:sz w:val="24"/>
          <w:szCs w:val="24"/>
          <w:lang w:eastAsia="en-US"/>
        </w:rPr>
        <w:t>Число посещений на мероприятиях с применением специализированных транспортных средств, человек»</w:t>
      </w:r>
      <w:r w:rsidRPr="00B82A4D">
        <w:rPr>
          <w:rFonts w:eastAsiaTheme="minorHAnsi"/>
          <w:color w:val="000000"/>
          <w:sz w:val="24"/>
          <w:szCs w:val="24"/>
          <w:lang w:eastAsia="en-US"/>
        </w:rPr>
        <w:t xml:space="preserve">, следуя указаниям по заполнению формы № 7-НК: Раздел 3, графа 13, строка 6.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Указываются данные о численности населения, которым были предоставлены услуги на мероприятиях, проведенных с применением специализированных транспортных средств (автоклубы, библиобусы, библиомобили). В число мероприятий входят концертные и театрализованные выступления на производственных площадках или во время посевной и уборочной страды, агитационные обозрения и представления, тематические презентации, вечера-портреты, вечера-встречи с ветеранами войны и труда, устные журналы, литературно-музыкальные композиции, праздники улиц и малых деревень, игровые развлекательные программы, в том числе для детей, молодежи и людей пожилого возраста, тематические дискотеки.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Каждая организация культурно-досугового типа вносит информацию в форму мониторинга «</w:t>
      </w:r>
      <w:r w:rsidRPr="00B82A4D">
        <w:rPr>
          <w:rFonts w:eastAsiaTheme="minorHAnsi"/>
          <w:b/>
          <w:bCs/>
          <w:color w:val="000000"/>
          <w:sz w:val="24"/>
          <w:szCs w:val="24"/>
          <w:lang w:eastAsia="en-US"/>
        </w:rPr>
        <w:t xml:space="preserve">Число участников культурно-досуговых формирований, человек </w:t>
      </w:r>
      <w:r w:rsidRPr="00B82A4D">
        <w:rPr>
          <w:rFonts w:eastAsiaTheme="minorHAnsi"/>
          <w:color w:val="000000"/>
          <w:sz w:val="24"/>
          <w:szCs w:val="24"/>
          <w:lang w:eastAsia="en-US"/>
        </w:rPr>
        <w:t>(на конец отчетного периода)</w:t>
      </w:r>
      <w:r w:rsidRPr="00B82A4D">
        <w:rPr>
          <w:rFonts w:eastAsiaTheme="minorHAnsi"/>
          <w:b/>
          <w:bCs/>
          <w:color w:val="000000"/>
          <w:sz w:val="24"/>
          <w:szCs w:val="24"/>
          <w:lang w:eastAsia="en-US"/>
        </w:rPr>
        <w:t>»</w:t>
      </w:r>
      <w:r w:rsidRPr="00B82A4D">
        <w:rPr>
          <w:rFonts w:eastAsiaTheme="minorHAnsi"/>
          <w:color w:val="000000"/>
          <w:sz w:val="24"/>
          <w:szCs w:val="24"/>
          <w:lang w:eastAsia="en-US"/>
        </w:rPr>
        <w:t xml:space="preserve">, следуя указаниям по заполнению формы № 7-НК, Раздел 2, графа 3, строка 3.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Показатель о численности участников по всем культурно-досуговым формированиям: кружкам, творческим коллективам, секциям, студиям любительского художественного, декоративно-прикладного, изобразительного и технического творчества, занятиям на факультетах народных университетов, курсам прикладных знаний и навыков, творческим лабораториям, как на платной, так и бесплатной основе.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Концертные организации и коллективы </w:t>
      </w:r>
    </w:p>
    <w:p w:rsidR="00AD4773"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Каждая концертная организация и самостоятельный коллектив вносит информацию в форму мониторинга «</w:t>
      </w:r>
      <w:r w:rsidRPr="00B82A4D">
        <w:rPr>
          <w:rFonts w:eastAsiaTheme="minorHAnsi"/>
          <w:b/>
          <w:bCs/>
          <w:color w:val="000000"/>
          <w:sz w:val="24"/>
          <w:szCs w:val="24"/>
          <w:lang w:eastAsia="en-US"/>
        </w:rPr>
        <w:t>Число зрителей концертных организаций, человек»</w:t>
      </w:r>
      <w:r w:rsidRPr="00B82A4D">
        <w:rPr>
          <w:rFonts w:eastAsiaTheme="minorHAnsi"/>
          <w:color w:val="000000"/>
          <w:sz w:val="24"/>
          <w:szCs w:val="24"/>
          <w:lang w:eastAsia="en-US"/>
        </w:rPr>
        <w:t xml:space="preserve">, следуя указаниям по заполнению формы № 12-НК, Раздел 2; графа 8, строка 6.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Указывается количество зрителей, посетивших мероприятия, проведенные концертной организацией на своей(их) площадке(ах); на выездных мероприятиях; на гастролях в пределах своего региона. Мероприятие, продажу билетов на которое осуществляла иная организация (не концертная организация или самостоятельный коллектив, предоставляющий отчет), не учитывается.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Цирки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Каждый цирковой коллектив (включая передвижной), цирковая организация вносит информацию в форму мониторинга </w:t>
      </w:r>
      <w:r w:rsidRPr="00B82A4D">
        <w:rPr>
          <w:rFonts w:eastAsiaTheme="minorHAnsi"/>
          <w:b/>
          <w:bCs/>
          <w:color w:val="000000"/>
          <w:sz w:val="24"/>
          <w:szCs w:val="24"/>
          <w:lang w:eastAsia="en-US"/>
        </w:rPr>
        <w:t>«Численность зрителей цирка на мероприятиях в России, человек»</w:t>
      </w:r>
      <w:r w:rsidRPr="00B82A4D">
        <w:rPr>
          <w:rFonts w:eastAsiaTheme="minorHAnsi"/>
          <w:color w:val="000000"/>
          <w:sz w:val="24"/>
          <w:szCs w:val="24"/>
          <w:lang w:eastAsia="en-US"/>
        </w:rPr>
        <w:t xml:space="preserve">, следуя указаниям по заполнению формы № 13-НК: Раздел 2, графа 6, строка 4.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Указывается количество зрителей, посетивших мероприятия проведенных цирком на территории Российской Федерации, как на своих площадках, так и на площадках сторонних организаций в соответствии с данными о проданных билетах (билетной книжкой). Зрители мероприятия, продажу билетов на которое осуществляла иная организация (не цирк, предоставляющий отчет), не учитываются.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Парки культуры и отдыха (ПКиО)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Каждый парк культуры и отдыха (городской сад) вносит информацию в форму мониторинга «</w:t>
      </w:r>
      <w:r w:rsidRPr="00B82A4D">
        <w:rPr>
          <w:rFonts w:eastAsiaTheme="minorHAnsi"/>
          <w:b/>
          <w:bCs/>
          <w:color w:val="000000"/>
          <w:sz w:val="24"/>
          <w:szCs w:val="24"/>
          <w:lang w:eastAsia="en-US"/>
        </w:rPr>
        <w:t>Количество посещений парков культуры и отдыха, человек»</w:t>
      </w:r>
      <w:r w:rsidRPr="00B82A4D">
        <w:rPr>
          <w:rFonts w:eastAsiaTheme="minorHAnsi"/>
          <w:color w:val="000000"/>
          <w:sz w:val="24"/>
          <w:szCs w:val="24"/>
          <w:lang w:eastAsia="en-US"/>
        </w:rPr>
        <w:t xml:space="preserve">, следуя указаниям по заполнению формы № 11-НК: Раздел 3, графа 5, строка 5. </w:t>
      </w:r>
    </w:p>
    <w:p w:rsidR="00AD4773"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Указывается число посетителей культурно-массовых и физкультурно-оздоровительных мероприятий, проводимых на платной основе (учитываются по количеству проданных билетов), организованные парком и проводимые как непосредственно в парке, так и за его пределами. Мероприятиями являются: тематические вечера, устные журналы, диспуты, деловые игры, встречи за круглым столом, трибуны общественной жизни, вечера ветеранов войны и труда, подготовленные по специальному сценарию (плану), театрализованные праздники и представления, концерты и спектакли, </w:t>
      </w:r>
      <w:r w:rsidRPr="00B82A4D">
        <w:rPr>
          <w:rFonts w:eastAsiaTheme="minorHAnsi"/>
          <w:color w:val="000000"/>
          <w:sz w:val="24"/>
          <w:szCs w:val="24"/>
          <w:lang w:eastAsia="en-US"/>
        </w:rPr>
        <w:lastRenderedPageBreak/>
        <w:t xml:space="preserve">народные гуляния, карнавалы, праздники города, района, гражданские семейные обряды и ритуалы, спортивные соревнования, игры, показательные выступления, сеансы одновременной игры в шахматы и шашки, киносеансы (если киноустановка набалансе парка), видеотеки, дискотеки, благотворительные мероприятия и др.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Зоопарки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Каждый зоопарк (зоосад) вносит информацию в форму мониторинга «</w:t>
      </w:r>
      <w:r w:rsidRPr="00B82A4D">
        <w:rPr>
          <w:rFonts w:eastAsiaTheme="minorHAnsi"/>
          <w:b/>
          <w:bCs/>
          <w:color w:val="000000"/>
          <w:sz w:val="24"/>
          <w:szCs w:val="24"/>
          <w:lang w:eastAsia="en-US"/>
        </w:rPr>
        <w:t>Количество посещений зоопарков, человек»</w:t>
      </w:r>
      <w:r w:rsidRPr="00B82A4D">
        <w:rPr>
          <w:rFonts w:eastAsiaTheme="minorHAnsi"/>
          <w:color w:val="000000"/>
          <w:sz w:val="24"/>
          <w:szCs w:val="24"/>
          <w:lang w:eastAsia="en-US"/>
        </w:rPr>
        <w:t xml:space="preserve">, следуя указаниям по заполнению формы № 14-НК: Раздел 2, графа 3.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Учитывается число индивидуальных посещений, учитываемых по входным (платным и бесплатным) билетам, и число экскурсионных посещений. Число экскурсионных посещений определяется на основании количества билетов на экскурсионное обслуживание (одиночных посетителей и посетителей в составе сформированных групп) и данных экскурсионных путевок, оформленных в установленном порядке.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Показатели для свод-формы мониторинга национального проекта «Культура»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Показатели для свод-формы мониторинга национального проекта «Культура» формируются автоматически на основании введенных показателей вышеуказанных организаций культуры: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w:t>
      </w:r>
      <w:r w:rsidRPr="00B82A4D">
        <w:rPr>
          <w:rFonts w:eastAsiaTheme="minorHAnsi"/>
          <w:i/>
          <w:iCs/>
          <w:color w:val="000000"/>
          <w:sz w:val="24"/>
          <w:szCs w:val="24"/>
          <w:lang w:eastAsia="en-US"/>
        </w:rPr>
        <w:t xml:space="preserve">количество посещений государственных и муниципальных театров, негосударственных организаций, осуществляющих театральную деятельность (мероприятий в России), тыс. чел. – </w:t>
      </w:r>
      <w:r w:rsidRPr="00B82A4D">
        <w:rPr>
          <w:rFonts w:eastAsiaTheme="minorHAnsi"/>
          <w:color w:val="000000"/>
          <w:sz w:val="24"/>
          <w:szCs w:val="24"/>
          <w:lang w:eastAsia="en-US"/>
        </w:rPr>
        <w:t xml:space="preserve">показатель заполняется театрами, в том числе театр-студиями, независимо от их ведомственной принадлежности и формы собственности (государственные, муниципальные, негосударственные):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в том числе выделяется количество посещений негосударственных организаций осуществляющих театральную деятельность;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w:t>
      </w:r>
      <w:r w:rsidRPr="00B82A4D">
        <w:rPr>
          <w:rFonts w:eastAsiaTheme="minorHAnsi"/>
          <w:i/>
          <w:iCs/>
          <w:color w:val="000000"/>
          <w:sz w:val="24"/>
          <w:szCs w:val="24"/>
          <w:lang w:eastAsia="en-US"/>
        </w:rPr>
        <w:t xml:space="preserve">количество посещений государственных, муниципальных и негосударственных организаций музейного типа, тыс. чел. </w:t>
      </w:r>
      <w:r w:rsidRPr="00B82A4D">
        <w:rPr>
          <w:rFonts w:eastAsiaTheme="minorHAnsi"/>
          <w:color w:val="000000"/>
          <w:sz w:val="24"/>
          <w:szCs w:val="24"/>
          <w:lang w:eastAsia="en-US"/>
        </w:rPr>
        <w:t xml:space="preserve">– показатель заполняется музеями и иными организациями, зарегистрированными в реестре музеев Государственного каталога Музейного фонда Российской Федерации: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в том числе выделяется количество посещений негосударственных организаций музейного типа;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w:t>
      </w:r>
      <w:r w:rsidRPr="00B82A4D">
        <w:rPr>
          <w:rFonts w:eastAsiaTheme="minorHAnsi"/>
          <w:i/>
          <w:iCs/>
          <w:color w:val="000000"/>
          <w:sz w:val="24"/>
          <w:szCs w:val="24"/>
          <w:lang w:eastAsia="en-US"/>
        </w:rPr>
        <w:t xml:space="preserve">количество посещений общедоступных (публичных) библиотек, в том числе, культурно-массовых мероприятий, проводимых в библиотеках, тыс. чел. </w:t>
      </w:r>
      <w:r w:rsidRPr="00B82A4D">
        <w:rPr>
          <w:rFonts w:eastAsiaTheme="minorHAnsi"/>
          <w:color w:val="000000"/>
          <w:sz w:val="24"/>
          <w:szCs w:val="24"/>
          <w:lang w:eastAsia="en-US"/>
        </w:rPr>
        <w:t xml:space="preserve">– показатель заполняется общедоступными (публичными) библиотеками;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w:t>
      </w:r>
      <w:r w:rsidRPr="00B82A4D">
        <w:rPr>
          <w:rFonts w:eastAsiaTheme="minorHAnsi"/>
          <w:i/>
          <w:iCs/>
          <w:color w:val="000000"/>
          <w:sz w:val="24"/>
          <w:szCs w:val="24"/>
          <w:lang w:eastAsia="en-US"/>
        </w:rPr>
        <w:t xml:space="preserve">количество посещений культурно-массовых мероприятий клубов и домов культуры, тыс. чел. </w:t>
      </w:r>
      <w:r w:rsidRPr="00B82A4D">
        <w:rPr>
          <w:rFonts w:eastAsiaTheme="minorHAnsi"/>
          <w:color w:val="000000"/>
          <w:sz w:val="24"/>
          <w:szCs w:val="24"/>
          <w:lang w:eastAsia="en-US"/>
        </w:rPr>
        <w:t xml:space="preserve">– показатель заполняется организациями культурно-досугового типа;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w:t>
      </w:r>
      <w:r w:rsidRPr="00B82A4D">
        <w:rPr>
          <w:rFonts w:eastAsiaTheme="minorHAnsi"/>
          <w:i/>
          <w:iCs/>
          <w:color w:val="000000"/>
          <w:sz w:val="24"/>
          <w:szCs w:val="24"/>
          <w:lang w:eastAsia="en-US"/>
        </w:rPr>
        <w:t xml:space="preserve">количество участников клубных формирований, тыс. чел.– </w:t>
      </w:r>
      <w:r w:rsidRPr="00B82A4D">
        <w:rPr>
          <w:rFonts w:eastAsiaTheme="minorHAnsi"/>
          <w:color w:val="000000"/>
          <w:sz w:val="24"/>
          <w:szCs w:val="24"/>
          <w:lang w:eastAsia="en-US"/>
        </w:rPr>
        <w:t xml:space="preserve">показатель заполняется организациями культурно-досугового типа;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w:t>
      </w:r>
      <w:r w:rsidRPr="00B82A4D">
        <w:rPr>
          <w:rFonts w:eastAsiaTheme="minorHAnsi"/>
          <w:i/>
          <w:iCs/>
          <w:color w:val="000000"/>
          <w:sz w:val="24"/>
          <w:szCs w:val="24"/>
          <w:lang w:eastAsia="en-US"/>
        </w:rPr>
        <w:t xml:space="preserve">количество посещений концертных организаций, тыс. чел.– </w:t>
      </w:r>
      <w:r w:rsidRPr="00B82A4D">
        <w:rPr>
          <w:rFonts w:eastAsiaTheme="minorHAnsi"/>
          <w:color w:val="000000"/>
          <w:sz w:val="24"/>
          <w:szCs w:val="24"/>
          <w:lang w:eastAsia="en-US"/>
        </w:rPr>
        <w:t xml:space="preserve">показатель заполняется концертными организациями и самостоятельными коллективами;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w:t>
      </w:r>
      <w:r w:rsidRPr="00B82A4D">
        <w:rPr>
          <w:rFonts w:eastAsiaTheme="minorHAnsi"/>
          <w:i/>
          <w:iCs/>
          <w:color w:val="000000"/>
          <w:sz w:val="24"/>
          <w:szCs w:val="24"/>
          <w:lang w:eastAsia="en-US"/>
        </w:rPr>
        <w:t>количество посещений цирков, тыс. чел.</w:t>
      </w:r>
      <w:r w:rsidRPr="00B82A4D">
        <w:rPr>
          <w:rFonts w:eastAsiaTheme="minorHAnsi"/>
          <w:color w:val="000000"/>
          <w:sz w:val="24"/>
          <w:szCs w:val="24"/>
          <w:lang w:eastAsia="en-US"/>
        </w:rPr>
        <w:t xml:space="preserve">– показатель заполняется цирковыми коллективами (включая передвижные), цирковыми организациями;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w:t>
      </w:r>
      <w:r w:rsidRPr="00B82A4D">
        <w:rPr>
          <w:rFonts w:eastAsiaTheme="minorHAnsi"/>
          <w:i/>
          <w:iCs/>
          <w:color w:val="000000"/>
          <w:sz w:val="24"/>
          <w:szCs w:val="24"/>
          <w:lang w:eastAsia="en-US"/>
        </w:rPr>
        <w:t xml:space="preserve">количество посещений парков культуры, тыс. чел. </w:t>
      </w:r>
      <w:r w:rsidRPr="00B82A4D">
        <w:rPr>
          <w:rFonts w:eastAsiaTheme="minorHAnsi"/>
          <w:color w:val="000000"/>
          <w:sz w:val="24"/>
          <w:szCs w:val="24"/>
          <w:lang w:eastAsia="en-US"/>
        </w:rPr>
        <w:t xml:space="preserve">– показатель заполняется парками культуры и отдыха (городскими садами);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w:t>
      </w:r>
      <w:r w:rsidRPr="00B82A4D">
        <w:rPr>
          <w:rFonts w:eastAsiaTheme="minorHAnsi"/>
          <w:i/>
          <w:iCs/>
          <w:color w:val="000000"/>
          <w:sz w:val="24"/>
          <w:szCs w:val="24"/>
          <w:lang w:eastAsia="en-US"/>
        </w:rPr>
        <w:t xml:space="preserve">количество посещений зоопарков, тыс. чел. </w:t>
      </w:r>
      <w:r w:rsidRPr="00B82A4D">
        <w:rPr>
          <w:rFonts w:eastAsiaTheme="minorHAnsi"/>
          <w:color w:val="000000"/>
          <w:sz w:val="24"/>
          <w:szCs w:val="24"/>
          <w:lang w:eastAsia="en-US"/>
        </w:rPr>
        <w:t xml:space="preserve">– показатель заполняется зоопарками (зоосадами);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ч</w:t>
      </w:r>
      <w:r w:rsidRPr="00B82A4D">
        <w:rPr>
          <w:rFonts w:eastAsiaTheme="minorHAnsi"/>
          <w:i/>
          <w:iCs/>
          <w:color w:val="000000"/>
          <w:sz w:val="24"/>
          <w:szCs w:val="24"/>
          <w:lang w:eastAsia="en-US"/>
        </w:rPr>
        <w:t xml:space="preserve">исленность населения, получившего услуги автоклубов, тыс. чел. </w:t>
      </w:r>
      <w:r w:rsidRPr="00B82A4D">
        <w:rPr>
          <w:rFonts w:eastAsiaTheme="minorHAnsi"/>
          <w:color w:val="000000"/>
          <w:sz w:val="24"/>
          <w:szCs w:val="24"/>
          <w:lang w:eastAsia="en-US"/>
        </w:rPr>
        <w:t xml:space="preserve">– показатель заполняется организациями культурно-досугового типа и общедоступными (публичными) библиотеками и отображает количество посещений на мероприятиях с применением специализированных транспортных средств2.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2 Специализированные транспортные средства – КИБО, автоклубы, библиомобили, библиобусы.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lastRenderedPageBreak/>
        <w:t xml:space="preserve">Показатели из других источников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i/>
          <w:iCs/>
          <w:color w:val="000000"/>
          <w:sz w:val="24"/>
          <w:szCs w:val="24"/>
          <w:lang w:eastAsia="en-US"/>
        </w:rPr>
        <w:t>Количество зрителей на сеансах отечественных фильмов, тыс. чел</w:t>
      </w:r>
      <w:r w:rsidRPr="00B82A4D">
        <w:rPr>
          <w:rFonts w:eastAsiaTheme="minorHAnsi"/>
          <w:color w:val="000000"/>
          <w:sz w:val="24"/>
          <w:szCs w:val="24"/>
          <w:lang w:eastAsia="en-US"/>
        </w:rPr>
        <w:t xml:space="preserve">.– информация по показателю за отчетный период предоставляется Фондом Кино и автоматически загружается в АИС «Статистическая отчетность отрасли».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i/>
          <w:iCs/>
          <w:color w:val="000000"/>
          <w:sz w:val="24"/>
          <w:szCs w:val="24"/>
          <w:lang w:eastAsia="en-US"/>
        </w:rPr>
        <w:t>Количество обращений к цифровым ресурсам в сфере культуры, тыс. чел.</w:t>
      </w:r>
      <w:r w:rsidRPr="00B82A4D">
        <w:rPr>
          <w:rFonts w:eastAsiaTheme="minorHAnsi"/>
          <w:color w:val="000000"/>
          <w:sz w:val="24"/>
          <w:szCs w:val="24"/>
          <w:lang w:eastAsia="en-US"/>
        </w:rPr>
        <w:t xml:space="preserve">– информация по показателю за отчетный период предоставляется Департаментом информационного и цифрового развития Минкультуры России и автоматически загружается в АИС «Статистическая отчетность отрасли».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Раздел 2: Показатели мониторинга федерального проекта «Культурная среда» </w:t>
      </w:r>
    </w:p>
    <w:p w:rsidR="00AD4773"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Показатели мониторинга федерального проекта «Культурная среда» заполняются в целом по региону и, в том числе, в рамках национального проекта «Культура».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ВНИМАНИЕ: </w:t>
      </w:r>
      <w:r w:rsidRPr="00B82A4D">
        <w:rPr>
          <w:rFonts w:eastAsiaTheme="minorHAnsi"/>
          <w:color w:val="000000"/>
          <w:sz w:val="24"/>
          <w:szCs w:val="24"/>
          <w:lang w:eastAsia="en-US"/>
        </w:rPr>
        <w:t xml:space="preserve">Форма мониторинга заполняется ежеквартально </w:t>
      </w:r>
      <w:r w:rsidRPr="00B82A4D">
        <w:rPr>
          <w:rFonts w:eastAsiaTheme="minorHAnsi"/>
          <w:b/>
          <w:bCs/>
          <w:color w:val="000000"/>
          <w:sz w:val="24"/>
          <w:szCs w:val="24"/>
          <w:lang w:eastAsia="en-US"/>
        </w:rPr>
        <w:t xml:space="preserve">нарастающим итогом </w:t>
      </w:r>
      <w:r w:rsidRPr="00B82A4D">
        <w:rPr>
          <w:rFonts w:eastAsiaTheme="minorHAnsi"/>
          <w:color w:val="000000"/>
          <w:sz w:val="24"/>
          <w:szCs w:val="24"/>
          <w:lang w:eastAsia="en-US"/>
        </w:rPr>
        <w:t xml:space="preserve">(3, 6, 9, 12 месяцев) не позднее 3 (третьего) рабочего дня после отчетного периода.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i/>
          <w:iCs/>
          <w:color w:val="000000"/>
          <w:sz w:val="24"/>
          <w:szCs w:val="24"/>
          <w:lang w:eastAsia="en-US"/>
        </w:rPr>
        <w:t xml:space="preserve">Количество муниципальных библиотек, построенных, реконструированных и отремонтированных, всего, ед. (нарастающим итогом) </w:t>
      </w:r>
      <w:r w:rsidRPr="00B82A4D">
        <w:rPr>
          <w:rFonts w:eastAsiaTheme="minorHAnsi"/>
          <w:color w:val="000000"/>
          <w:sz w:val="24"/>
          <w:szCs w:val="24"/>
          <w:lang w:eastAsia="en-US"/>
        </w:rPr>
        <w:t xml:space="preserve">– указывается общее количество муниципальных библиотек, построенных (реконструированных) и капитально отремонтированных за отчетный период в субъекте.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i/>
          <w:iCs/>
          <w:color w:val="000000"/>
          <w:sz w:val="24"/>
          <w:szCs w:val="24"/>
          <w:lang w:eastAsia="en-US"/>
        </w:rPr>
        <w:t xml:space="preserve">Количество клубно-досуговых учреждений в сельской местности, построенных, реконструированных и отремонтированных, ед. (нарастающим итогом) – </w:t>
      </w:r>
      <w:r w:rsidRPr="00B82A4D">
        <w:rPr>
          <w:rFonts w:eastAsiaTheme="minorHAnsi"/>
          <w:color w:val="000000"/>
          <w:sz w:val="24"/>
          <w:szCs w:val="24"/>
          <w:lang w:eastAsia="en-US"/>
        </w:rPr>
        <w:t xml:space="preserve">указывается количество построенных (реконструированных) и (или) капитально отремонтированных культурно-досуговых организаций клубного типа на территориях сельских поселений за отчетный период в субъекте: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в том числе, указывается количество клубно-досуговых учреждений в сельской местности, построенных, реконструированных и отремонтированных в рамках национального проекта «Культура» за отчетный период.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i/>
          <w:iCs/>
          <w:color w:val="000000"/>
          <w:sz w:val="24"/>
          <w:szCs w:val="24"/>
          <w:lang w:eastAsia="en-US"/>
        </w:rPr>
        <w:t xml:space="preserve">Количество театров юного зрителя и театров кукол, реконструированных и отремонтированных, ед. (нарастающим итогом) </w:t>
      </w:r>
      <w:r w:rsidRPr="00B82A4D">
        <w:rPr>
          <w:rFonts w:eastAsiaTheme="minorHAnsi"/>
          <w:color w:val="000000"/>
          <w:sz w:val="24"/>
          <w:szCs w:val="24"/>
          <w:lang w:eastAsia="en-US"/>
        </w:rPr>
        <w:t xml:space="preserve">– указывается количество реконструированных и капитально отремонтированных региональных и муниципальных театров юного зрителя и театров кукол за отчетный период в субъекте: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в том числе, указывается количество театров юного зрителя и театров кукол, реконструированных и капитально отремонтированных региональных и муниципальных театров юного зрителя и театров кукол в рамках национального проекта «Культура».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i/>
          <w:iCs/>
          <w:color w:val="000000"/>
          <w:sz w:val="24"/>
          <w:szCs w:val="24"/>
          <w:lang w:eastAsia="en-US"/>
        </w:rPr>
        <w:t xml:space="preserve">Количество центров культурного развития (ЦКР), построенных, реконструированных и отремонтированных, ед. (нарастающим итогом) </w:t>
      </w:r>
      <w:r w:rsidRPr="00B82A4D">
        <w:rPr>
          <w:rFonts w:eastAsiaTheme="minorHAnsi"/>
          <w:color w:val="000000"/>
          <w:sz w:val="24"/>
          <w:szCs w:val="24"/>
          <w:lang w:eastAsia="en-US"/>
        </w:rPr>
        <w:t xml:space="preserve">– указывается количество построенных (реконструированных) и капитально отремонтированных ЦКР за отчетный период в субъекте: </w:t>
      </w:r>
    </w:p>
    <w:p w:rsidR="00AD4773"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в том числе, указывается количество центров культурного развития (ЦКР), построенных, реконструированных и отремонтированных в рамках национального проекта «Культура».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i/>
          <w:iCs/>
          <w:color w:val="000000"/>
          <w:sz w:val="24"/>
          <w:szCs w:val="24"/>
          <w:lang w:eastAsia="en-US"/>
        </w:rPr>
        <w:t xml:space="preserve">Количество детских школ искусств и училищ, оснащенных музыкальными инструментами, оборудованием и учебными материалами, ед. (нарастающим итогом) </w:t>
      </w:r>
      <w:r w:rsidRPr="00B82A4D">
        <w:rPr>
          <w:rFonts w:eastAsiaTheme="minorHAnsi"/>
          <w:color w:val="000000"/>
          <w:sz w:val="24"/>
          <w:szCs w:val="24"/>
          <w:lang w:eastAsia="en-US"/>
        </w:rPr>
        <w:t xml:space="preserve">– указывается количество оснащенных детских школ искусств по видам искусств и училищ, музыкальными инструментами, оборудованием и учебными материалами за отчетный период в субъекте: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в том числе, указывается количество детских школ искусств и училищ, оснащенных музыкальными инструментами, оборудованием и учебными материалами в рамках национального проекта «Культура»;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в том числе оснащено пианино отечественного производства в рамках совместной программы Минпромторга России и Минкультуры России, ед. (нарастающим итогом):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также указывается количество пианино, шт. (нарастающим итогом) в рамках совместной программы Минпромторга России и Минкультуры России.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i/>
          <w:iCs/>
          <w:color w:val="000000"/>
          <w:sz w:val="24"/>
          <w:szCs w:val="24"/>
          <w:lang w:eastAsia="en-US"/>
        </w:rPr>
        <w:t xml:space="preserve">Количество организаций культуры, получивших специализированный автотранспорт, ед. (нарастающим итогом) </w:t>
      </w:r>
      <w:r w:rsidRPr="00B82A4D">
        <w:rPr>
          <w:rFonts w:eastAsiaTheme="minorHAnsi"/>
          <w:color w:val="000000"/>
          <w:sz w:val="24"/>
          <w:szCs w:val="24"/>
          <w:lang w:eastAsia="en-US"/>
        </w:rPr>
        <w:t xml:space="preserve">– указывается количество учреждений культуры, получивших передвижные многофункциональные культурные центры3 за отчетный период в субъекте: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3 Многофункциональный мобильный культурный центр содержит аппаратуру, способную преобразовать его в кинотеатр, центр управления дискотекой с цветомузыкой. Может быть организован концерт, разыгран спектакль и т.д.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в том числе, указывается количество организаций культуры, получивших специализированный автотранспорт в рамках национального проекта «Культура».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i/>
          <w:iCs/>
          <w:color w:val="000000"/>
          <w:sz w:val="24"/>
          <w:szCs w:val="24"/>
          <w:lang w:eastAsia="en-US"/>
        </w:rPr>
        <w:t xml:space="preserve">Количество муниципальных библиотек, получивших современное оборудование, ед. (нарастающим итогом) </w:t>
      </w:r>
      <w:r w:rsidRPr="00B82A4D">
        <w:rPr>
          <w:rFonts w:eastAsiaTheme="minorHAnsi"/>
          <w:color w:val="000000"/>
          <w:sz w:val="24"/>
          <w:szCs w:val="24"/>
          <w:lang w:eastAsia="en-US"/>
        </w:rPr>
        <w:t xml:space="preserve">– указывается количество библиотек, переоснащенных (получивших современное оборудование) по модельному стандарту за отчетный период в регионе; </w:t>
      </w:r>
    </w:p>
    <w:p w:rsidR="00AD4773"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в том числе количество муниципальных библиотек, получивших современное оборудование в рамках национального проекта «Культура» – информация по показателю за отчетный период предоставляется Департаментом информационного и цифрового развития Минкультуры России и автоматически загружается в АИС «Статистическая отчетность отрасли».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i/>
          <w:iCs/>
          <w:color w:val="000000"/>
          <w:sz w:val="24"/>
          <w:szCs w:val="24"/>
          <w:lang w:eastAsia="en-US"/>
        </w:rPr>
        <w:t xml:space="preserve">Количество кинозалов, получивших современное оборудование, ед. (нарастающим итогом) </w:t>
      </w:r>
      <w:r w:rsidRPr="00B82A4D">
        <w:rPr>
          <w:rFonts w:eastAsiaTheme="minorHAnsi"/>
          <w:color w:val="000000"/>
          <w:sz w:val="24"/>
          <w:szCs w:val="24"/>
          <w:lang w:eastAsia="en-US"/>
        </w:rPr>
        <w:t xml:space="preserve">– указывается количество кинозалов, расположенных в населенных пунктах с численностью населения до 500 человек, получивших современное оборудование за отчетный период в субъекте: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в том числе, указывается количество кинозалов, получивших современное оборудование в рамках национального проекта «Культура».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Раздел 3: Показатели мониторинга федерального проекта «Творческие люди»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Показатели мониторинга федерального проекта «Творческие люди» заполняются в целом по региону и, в том числе, в рамках национального проекта «Культура».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ВНИМАНИЕ: </w:t>
      </w:r>
      <w:r w:rsidRPr="00B82A4D">
        <w:rPr>
          <w:rFonts w:eastAsiaTheme="minorHAnsi"/>
          <w:color w:val="000000"/>
          <w:sz w:val="24"/>
          <w:szCs w:val="24"/>
          <w:lang w:eastAsia="en-US"/>
        </w:rPr>
        <w:t xml:space="preserve">Форма мониторинга заполняется ежеквартально </w:t>
      </w:r>
      <w:r w:rsidRPr="00B82A4D">
        <w:rPr>
          <w:rFonts w:eastAsiaTheme="minorHAnsi"/>
          <w:b/>
          <w:bCs/>
          <w:color w:val="000000"/>
          <w:sz w:val="24"/>
          <w:szCs w:val="24"/>
          <w:lang w:eastAsia="en-US"/>
        </w:rPr>
        <w:t xml:space="preserve">нарастающим итогом </w:t>
      </w:r>
      <w:r w:rsidRPr="00B82A4D">
        <w:rPr>
          <w:rFonts w:eastAsiaTheme="minorHAnsi"/>
          <w:color w:val="000000"/>
          <w:sz w:val="24"/>
          <w:szCs w:val="24"/>
          <w:lang w:eastAsia="en-US"/>
        </w:rPr>
        <w:t xml:space="preserve">(3, 6, 9, 12 месяцев) не позднее 3 (третьего) рабочего дня после отчетного периода.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i/>
          <w:iCs/>
          <w:color w:val="000000"/>
          <w:sz w:val="24"/>
          <w:szCs w:val="24"/>
          <w:lang w:eastAsia="en-US"/>
        </w:rPr>
        <w:t xml:space="preserve">Количество специалистов,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 тыс. чел. (нарастающим итогом) </w:t>
      </w:r>
      <w:r w:rsidRPr="00B82A4D">
        <w:rPr>
          <w:rFonts w:eastAsiaTheme="minorHAnsi"/>
          <w:color w:val="000000"/>
          <w:sz w:val="24"/>
          <w:szCs w:val="24"/>
          <w:lang w:eastAsia="en-US"/>
        </w:rPr>
        <w:t xml:space="preserve">– указываются специалисты, повысившие квалификацию в «Центрах непрерывного образования и повышения квалификации творческих и управленческих кадров в сфере культуры», а также на других курсах профессиональной переподготовки и повышения квалификации: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в том числе, указывается количество специалистов, прошедших повышение квалификации в Центрах непрерывного образования и повышения квалификации творческих и управленческих кадров в сфере культуры, созданных на базе 15 ВУЗов, в рамках национального проекта «Культура».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i/>
          <w:iCs/>
          <w:color w:val="000000"/>
          <w:sz w:val="24"/>
          <w:szCs w:val="24"/>
          <w:lang w:eastAsia="en-US"/>
        </w:rPr>
        <w:t xml:space="preserve">Количество любительских творческих коллективов, получивших грантовую поддержку, ед. (нарастающим итогом) </w:t>
      </w:r>
      <w:r w:rsidRPr="00B82A4D">
        <w:rPr>
          <w:rFonts w:eastAsiaTheme="minorHAnsi"/>
          <w:color w:val="000000"/>
          <w:sz w:val="24"/>
          <w:szCs w:val="24"/>
          <w:lang w:eastAsia="en-US"/>
        </w:rPr>
        <w:t xml:space="preserve">– указывается количество любительских творческих коллективов, получивших гранты в рамках Фестивалей любительских творческих коллективов за отчетный период: </w:t>
      </w:r>
    </w:p>
    <w:p w:rsidR="00AD4773" w:rsidRDefault="00B82A4D" w:rsidP="00AD4773">
      <w:pPr>
        <w:widowControl/>
        <w:overflowPunct/>
        <w:ind w:firstLine="1"/>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в том числе, указывается количество любительских творческих коллективов, получивших грантовую поддержку, в рамках национального проекта «Культура». </w:t>
      </w:r>
    </w:p>
    <w:p w:rsidR="00B82A4D" w:rsidRPr="00B82A4D" w:rsidRDefault="00B82A4D" w:rsidP="00AD4773">
      <w:pPr>
        <w:widowControl/>
        <w:overflowPunct/>
        <w:ind w:firstLine="708"/>
        <w:jc w:val="both"/>
        <w:textAlignment w:val="auto"/>
        <w:rPr>
          <w:rFonts w:eastAsiaTheme="minorHAnsi"/>
          <w:color w:val="000000"/>
          <w:sz w:val="24"/>
          <w:szCs w:val="24"/>
          <w:lang w:eastAsia="en-US"/>
        </w:rPr>
      </w:pPr>
      <w:r w:rsidRPr="00B82A4D">
        <w:rPr>
          <w:rFonts w:eastAsiaTheme="minorHAnsi"/>
          <w:i/>
          <w:iCs/>
          <w:color w:val="000000"/>
          <w:sz w:val="24"/>
          <w:szCs w:val="24"/>
          <w:lang w:eastAsia="en-US"/>
        </w:rPr>
        <w:t xml:space="preserve">Количество волонтеров, чел. (на конец отчетного периода) – </w:t>
      </w:r>
      <w:r w:rsidRPr="00B82A4D">
        <w:rPr>
          <w:rFonts w:eastAsiaTheme="minorHAnsi"/>
          <w:color w:val="000000"/>
          <w:sz w:val="24"/>
          <w:szCs w:val="24"/>
          <w:lang w:eastAsia="en-US"/>
        </w:rPr>
        <w:t xml:space="preserve">указывается количество волонтеров принимающие участие в проведении культурно-просветительских и творческих мероприятий, а также в проектах по сохранению культурного наследия: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в том числе, указывается количество волонтеров, зарегистрированных в базе данных «Волонтеры культуры» в рамках национального проекта «Культура».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lastRenderedPageBreak/>
        <w:t xml:space="preserve">Раздел 4: Показатели мониторинга федерального проекта «Цифровая культура»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Показатели мониторинга федерального проекта «Цифровая культура» заполняются в целом по региону и, в том числе, в рамках национального проекта «Культура».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ВНИМАНИЕ: </w:t>
      </w:r>
      <w:r w:rsidRPr="00B82A4D">
        <w:rPr>
          <w:rFonts w:eastAsiaTheme="minorHAnsi"/>
          <w:color w:val="000000"/>
          <w:sz w:val="24"/>
          <w:szCs w:val="24"/>
          <w:lang w:eastAsia="en-US"/>
        </w:rPr>
        <w:t xml:space="preserve">Форма мониторинга заполняется ежеквартально </w:t>
      </w:r>
      <w:r w:rsidRPr="00B82A4D">
        <w:rPr>
          <w:rFonts w:eastAsiaTheme="minorHAnsi"/>
          <w:b/>
          <w:bCs/>
          <w:color w:val="000000"/>
          <w:sz w:val="24"/>
          <w:szCs w:val="24"/>
          <w:lang w:eastAsia="en-US"/>
        </w:rPr>
        <w:t xml:space="preserve">нарастающим итогом </w:t>
      </w:r>
      <w:r w:rsidRPr="00B82A4D">
        <w:rPr>
          <w:rFonts w:eastAsiaTheme="minorHAnsi"/>
          <w:color w:val="000000"/>
          <w:sz w:val="24"/>
          <w:szCs w:val="24"/>
          <w:lang w:eastAsia="en-US"/>
        </w:rPr>
        <w:t xml:space="preserve">(3, 6, 9, 12 месяцев) не позднее 3 (третьего) рабочего дня после отчетного периода.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i/>
          <w:iCs/>
          <w:color w:val="000000"/>
          <w:sz w:val="24"/>
          <w:szCs w:val="24"/>
          <w:lang w:eastAsia="en-US"/>
        </w:rPr>
        <w:t xml:space="preserve">Количество городов, в которых созданы виртуальные концертные залы, ед. (нарастающим итогом) </w:t>
      </w:r>
      <w:r w:rsidRPr="00B82A4D">
        <w:rPr>
          <w:rFonts w:eastAsiaTheme="minorHAnsi"/>
          <w:color w:val="000000"/>
          <w:sz w:val="24"/>
          <w:szCs w:val="24"/>
          <w:lang w:eastAsia="en-US"/>
        </w:rPr>
        <w:t xml:space="preserve">– указывается количество городов, оснащенных современным оборудование для прямых трансляций филармонических концертов для зрителей в субъекте за отчетный период: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в том числе, указывается количество городов, в которых созданы виртуальные концертные залы, в рамках национального проекта «Культура» – информация по показателю за отчетный период предоставляется Департаментом информационного и цифрового развития Минкультуры России и автоматически загружается в АИС «Статистическая отчетность отрасли»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i/>
          <w:iCs/>
          <w:color w:val="000000"/>
          <w:sz w:val="24"/>
          <w:szCs w:val="24"/>
          <w:lang w:eastAsia="en-US"/>
        </w:rPr>
        <w:t xml:space="preserve">Количество выставочных проектов, снабженных цифровыми гидами в формате дополненной реальности, ед. (нарастающим итогом) </w:t>
      </w:r>
      <w:r w:rsidRPr="00B82A4D">
        <w:rPr>
          <w:rFonts w:eastAsiaTheme="minorHAnsi"/>
          <w:color w:val="000000"/>
          <w:sz w:val="24"/>
          <w:szCs w:val="24"/>
          <w:lang w:eastAsia="en-US"/>
        </w:rPr>
        <w:t xml:space="preserve">– указывается количество выставочных проектов, снабженных цифровыми гидами в формате дополненной реальности за отчетный период в субъекте: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в том числе, указывается количество выставочных проектов, снабженных цифровыми гидами в формате дополненной реальности, в рамках национального проекта «Культура» – </w:t>
      </w:r>
      <w:r w:rsidR="00AD4773">
        <w:rPr>
          <w:rFonts w:eastAsiaTheme="minorHAnsi"/>
          <w:color w:val="000000"/>
          <w:sz w:val="24"/>
          <w:szCs w:val="24"/>
          <w:lang w:eastAsia="en-US"/>
        </w:rPr>
        <w:t>и</w:t>
      </w:r>
      <w:r w:rsidRPr="00B82A4D">
        <w:rPr>
          <w:rFonts w:eastAsiaTheme="minorHAnsi"/>
          <w:color w:val="000000"/>
          <w:sz w:val="24"/>
          <w:szCs w:val="24"/>
          <w:lang w:eastAsia="en-US"/>
        </w:rPr>
        <w:t>нформация по показателю за отчетный период предоставляется Департаментом информационного и цифрового развития Минкультуры России и автоматически загружается в АИС «Ста</w:t>
      </w:r>
      <w:r w:rsidR="00AD4773">
        <w:rPr>
          <w:rFonts w:eastAsiaTheme="minorHAnsi"/>
          <w:color w:val="000000"/>
          <w:sz w:val="24"/>
          <w:szCs w:val="24"/>
          <w:lang w:eastAsia="en-US"/>
        </w:rPr>
        <w:t>тистическая отчетность отрасли».</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i/>
          <w:iCs/>
          <w:color w:val="000000"/>
          <w:sz w:val="24"/>
          <w:szCs w:val="24"/>
          <w:lang w:eastAsia="en-US"/>
        </w:rPr>
        <w:t xml:space="preserve">Количество онлайн-трансляций мероприятий, размещенных на портале "Культура.РФ", тыс. ед. (нарастающим итогом) </w:t>
      </w:r>
      <w:r w:rsidRPr="00B82A4D">
        <w:rPr>
          <w:rFonts w:eastAsiaTheme="minorHAnsi"/>
          <w:color w:val="000000"/>
          <w:sz w:val="24"/>
          <w:szCs w:val="24"/>
          <w:lang w:eastAsia="en-US"/>
        </w:rPr>
        <w:t xml:space="preserve">– информация по показателю за отчетный период предоставляется Департаментом информационного и цифрового развития Минкультуры России и автоматически загружается в АИС «Статистическая отчетность отрасли».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i/>
          <w:iCs/>
          <w:color w:val="000000"/>
          <w:sz w:val="24"/>
          <w:szCs w:val="24"/>
          <w:lang w:eastAsia="en-US"/>
        </w:rPr>
        <w:t xml:space="preserve">Количество оцифрованных и включенных в Национальную электронную библиотеку (НЭБ) книжных памятников, ед. (нарастающим итогом) </w:t>
      </w:r>
      <w:r w:rsidRPr="00B82A4D">
        <w:rPr>
          <w:rFonts w:eastAsiaTheme="minorHAnsi"/>
          <w:color w:val="000000"/>
          <w:sz w:val="24"/>
          <w:szCs w:val="24"/>
          <w:lang w:eastAsia="en-US"/>
        </w:rPr>
        <w:t xml:space="preserve">– указывается количество оцифрованных и включенных в НЭБ книжных памятников за отчетный период в субъекте: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r w:rsidRPr="00B82A4D">
        <w:rPr>
          <w:rFonts w:eastAsiaTheme="minorHAnsi"/>
          <w:color w:val="000000"/>
          <w:sz w:val="24"/>
          <w:szCs w:val="24"/>
          <w:lang w:eastAsia="en-US"/>
        </w:rPr>
        <w:t xml:space="preserve">– в том числе, количество оцифрованных и включенных НЭБ книжных памятников, в рамках национального проекта «Культура» – информация по показателю за отчетный период предоставляется Департаментом информационного и цифрового развития Минкультуры России и автоматически загружается в АИС «Статистическая отчетность отрасли». </w:t>
      </w:r>
    </w:p>
    <w:p w:rsidR="00B82A4D" w:rsidRPr="00B82A4D" w:rsidRDefault="00B82A4D" w:rsidP="00AD4773">
      <w:pPr>
        <w:widowControl/>
        <w:overflowPunct/>
        <w:ind w:firstLine="709"/>
        <w:jc w:val="both"/>
        <w:textAlignment w:val="auto"/>
        <w:rPr>
          <w:rFonts w:eastAsiaTheme="minorHAnsi"/>
          <w:color w:val="000000"/>
          <w:sz w:val="24"/>
          <w:szCs w:val="24"/>
          <w:lang w:eastAsia="en-US"/>
        </w:rPr>
      </w:pPr>
    </w:p>
    <w:p w:rsidR="00B82A4D" w:rsidRPr="00B82A4D" w:rsidRDefault="00B82A4D" w:rsidP="00B82A4D">
      <w:pPr>
        <w:widowControl/>
        <w:overflowPunct/>
        <w:textAlignment w:val="auto"/>
        <w:rPr>
          <w:rFonts w:eastAsiaTheme="minorHAnsi"/>
          <w:sz w:val="24"/>
          <w:szCs w:val="24"/>
          <w:lang w:eastAsia="en-US"/>
        </w:rPr>
        <w:sectPr w:rsidR="00B82A4D" w:rsidRPr="00B82A4D" w:rsidSect="000075A5">
          <w:pgSz w:w="11906" w:h="17338"/>
          <w:pgMar w:top="1135" w:right="991" w:bottom="1351" w:left="1434" w:header="720" w:footer="720" w:gutter="0"/>
          <w:cols w:space="720"/>
          <w:noEndnote/>
        </w:sectPr>
      </w:pPr>
    </w:p>
    <w:p w:rsidR="00B82A4D" w:rsidRPr="00B82A4D" w:rsidRDefault="00B82A4D" w:rsidP="00B82A4D">
      <w:pPr>
        <w:pageBreakBefore/>
        <w:widowControl/>
        <w:overflowPunct/>
        <w:textAlignment w:val="auto"/>
        <w:rPr>
          <w:rFonts w:eastAsiaTheme="minorHAnsi"/>
          <w:sz w:val="24"/>
          <w:szCs w:val="24"/>
          <w:lang w:eastAsia="en-US"/>
        </w:rPr>
      </w:pPr>
      <w:r w:rsidRPr="00B82A4D">
        <w:rPr>
          <w:rFonts w:eastAsiaTheme="minorHAnsi"/>
          <w:sz w:val="24"/>
          <w:szCs w:val="24"/>
          <w:lang w:eastAsia="en-US"/>
        </w:rPr>
        <w:lastRenderedPageBreak/>
        <w:t xml:space="preserve">Приложение 1 </w:t>
      </w:r>
    </w:p>
    <w:tbl>
      <w:tblPr>
        <w:tblW w:w="14850" w:type="dxa"/>
        <w:tblBorders>
          <w:top w:val="nil"/>
          <w:left w:val="nil"/>
          <w:bottom w:val="nil"/>
          <w:right w:val="nil"/>
        </w:tblBorders>
        <w:tblLayout w:type="fixed"/>
        <w:tblLook w:val="0000"/>
      </w:tblPr>
      <w:tblGrid>
        <w:gridCol w:w="2518"/>
        <w:gridCol w:w="4820"/>
        <w:gridCol w:w="2409"/>
        <w:gridCol w:w="5103"/>
      </w:tblGrid>
      <w:tr w:rsidR="00B82A4D" w:rsidRPr="00B82A4D" w:rsidTr="00AD4773">
        <w:trPr>
          <w:trHeight w:val="227"/>
        </w:trPr>
        <w:tc>
          <w:tcPr>
            <w:tcW w:w="2518"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sz w:val="24"/>
                <w:szCs w:val="24"/>
                <w:lang w:eastAsia="en-US"/>
              </w:rPr>
              <w:t xml:space="preserve">Список соответствий наименований показателей в свод-форме субъектов и формах мониторинга организаций культуры </w:t>
            </w:r>
            <w:r w:rsidRPr="00B82A4D">
              <w:rPr>
                <w:rFonts w:eastAsiaTheme="minorHAnsi"/>
                <w:b/>
                <w:bCs/>
                <w:color w:val="000000"/>
                <w:sz w:val="24"/>
                <w:szCs w:val="24"/>
                <w:lang w:eastAsia="en-US"/>
              </w:rPr>
              <w:t xml:space="preserve">№ п/п </w:t>
            </w:r>
          </w:p>
        </w:tc>
        <w:tc>
          <w:tcPr>
            <w:tcW w:w="4820"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Наименование в свод-форме мониторинга субъектов РФ </w:t>
            </w:r>
          </w:p>
        </w:tc>
        <w:tc>
          <w:tcPr>
            <w:tcW w:w="2409"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Респондент </w:t>
            </w:r>
          </w:p>
        </w:tc>
        <w:tc>
          <w:tcPr>
            <w:tcW w:w="5103"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Наименование в форме респондента </w:t>
            </w:r>
          </w:p>
        </w:tc>
      </w:tr>
      <w:tr w:rsidR="00B82A4D" w:rsidRPr="00B82A4D" w:rsidTr="00AD4773">
        <w:trPr>
          <w:trHeight w:val="865"/>
        </w:trPr>
        <w:tc>
          <w:tcPr>
            <w:tcW w:w="2518"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1.1. </w:t>
            </w:r>
          </w:p>
        </w:tc>
        <w:tc>
          <w:tcPr>
            <w:tcW w:w="4820"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Количество посещений государственных и муниципальных театров, негосударственных организаций осуществляющих театральную деятельность (мероприятий в России), тыс. чел. </w:t>
            </w:r>
          </w:p>
        </w:tc>
        <w:tc>
          <w:tcPr>
            <w:tcW w:w="2409"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Театры </w:t>
            </w:r>
          </w:p>
        </w:tc>
        <w:tc>
          <w:tcPr>
            <w:tcW w:w="5103"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Численность зрителей театра на мероприятиях в Российской Федерации, чел. (за отчетный период) </w:t>
            </w:r>
          </w:p>
        </w:tc>
      </w:tr>
      <w:tr w:rsidR="00B82A4D" w:rsidRPr="00B82A4D" w:rsidTr="00AD4773">
        <w:trPr>
          <w:trHeight w:val="484"/>
        </w:trPr>
        <w:tc>
          <w:tcPr>
            <w:tcW w:w="2518"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1.2. </w:t>
            </w:r>
          </w:p>
        </w:tc>
        <w:tc>
          <w:tcPr>
            <w:tcW w:w="4820"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Количество посещений государственных, муниципальных и негосударственных организаций музейного типа, тыс. чел. </w:t>
            </w:r>
          </w:p>
        </w:tc>
        <w:tc>
          <w:tcPr>
            <w:tcW w:w="2409"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Музеи </w:t>
            </w:r>
          </w:p>
        </w:tc>
        <w:tc>
          <w:tcPr>
            <w:tcW w:w="5103"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Число посещений музея, чел. (за отчетный период) </w:t>
            </w:r>
          </w:p>
        </w:tc>
      </w:tr>
      <w:tr w:rsidR="00B82A4D" w:rsidRPr="00B82A4D" w:rsidTr="00AD4773">
        <w:trPr>
          <w:trHeight w:val="737"/>
        </w:trPr>
        <w:tc>
          <w:tcPr>
            <w:tcW w:w="2518"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1.3. </w:t>
            </w:r>
          </w:p>
        </w:tc>
        <w:tc>
          <w:tcPr>
            <w:tcW w:w="4820"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Количество посещений общедоступных (публичных) библиотек, в том числе культурно-массовых мероприятий проводимых в библиотеках, тыс. чел. </w:t>
            </w:r>
          </w:p>
        </w:tc>
        <w:tc>
          <w:tcPr>
            <w:tcW w:w="2409"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Библиотеки </w:t>
            </w:r>
          </w:p>
        </w:tc>
        <w:tc>
          <w:tcPr>
            <w:tcW w:w="5103"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Количество посещений общедоступной (публичной) библиотеки, ед. (за отчетный период) </w:t>
            </w:r>
          </w:p>
        </w:tc>
      </w:tr>
      <w:tr w:rsidR="00B82A4D" w:rsidRPr="00B82A4D" w:rsidTr="00AD4773">
        <w:trPr>
          <w:trHeight w:val="358"/>
        </w:trPr>
        <w:tc>
          <w:tcPr>
            <w:tcW w:w="2518"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1.4. </w:t>
            </w:r>
          </w:p>
        </w:tc>
        <w:tc>
          <w:tcPr>
            <w:tcW w:w="4820"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Количество посещений культурно-массовых мероприятий клубов и домов культуры, тыс. чел. </w:t>
            </w:r>
          </w:p>
        </w:tc>
        <w:tc>
          <w:tcPr>
            <w:tcW w:w="2409"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КДУ </w:t>
            </w:r>
          </w:p>
        </w:tc>
        <w:tc>
          <w:tcPr>
            <w:tcW w:w="5103"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Число посещений культурно-досуговых учреждений на платной основе, человек </w:t>
            </w:r>
          </w:p>
        </w:tc>
      </w:tr>
      <w:tr w:rsidR="00B82A4D" w:rsidRPr="00B82A4D" w:rsidTr="00AD4773">
        <w:trPr>
          <w:trHeight w:val="358"/>
        </w:trPr>
        <w:tc>
          <w:tcPr>
            <w:tcW w:w="2518"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1.5. </w:t>
            </w:r>
          </w:p>
        </w:tc>
        <w:tc>
          <w:tcPr>
            <w:tcW w:w="4820"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Количество участников клубных формирований, тыс. чел. (на конец отчетного периода) </w:t>
            </w:r>
          </w:p>
        </w:tc>
        <w:tc>
          <w:tcPr>
            <w:tcW w:w="2409"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КДУ </w:t>
            </w:r>
          </w:p>
        </w:tc>
        <w:tc>
          <w:tcPr>
            <w:tcW w:w="5103"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Число участников культурно-досуговых формирований, чел. (на конец отчетного периода) </w:t>
            </w:r>
          </w:p>
        </w:tc>
      </w:tr>
      <w:tr w:rsidR="00B82A4D" w:rsidRPr="00B82A4D" w:rsidTr="00AD4773">
        <w:trPr>
          <w:trHeight w:val="358"/>
        </w:trPr>
        <w:tc>
          <w:tcPr>
            <w:tcW w:w="2518"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1.6. </w:t>
            </w:r>
          </w:p>
        </w:tc>
        <w:tc>
          <w:tcPr>
            <w:tcW w:w="4820"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Количество посещений концертных организаций, тыс. чел. </w:t>
            </w:r>
          </w:p>
        </w:tc>
        <w:tc>
          <w:tcPr>
            <w:tcW w:w="2409"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Концертные организации и коллективы </w:t>
            </w:r>
          </w:p>
        </w:tc>
        <w:tc>
          <w:tcPr>
            <w:tcW w:w="5103"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Число зрителей концертной организации, чел. (за отчетный период) </w:t>
            </w:r>
          </w:p>
        </w:tc>
      </w:tr>
      <w:tr w:rsidR="00B82A4D" w:rsidRPr="00B82A4D" w:rsidTr="00AD4773">
        <w:trPr>
          <w:trHeight w:val="232"/>
        </w:trPr>
        <w:tc>
          <w:tcPr>
            <w:tcW w:w="2518"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1.7. </w:t>
            </w:r>
          </w:p>
        </w:tc>
        <w:tc>
          <w:tcPr>
            <w:tcW w:w="4820"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Количество посещений зоопарков, тыс. чел. </w:t>
            </w:r>
          </w:p>
        </w:tc>
        <w:tc>
          <w:tcPr>
            <w:tcW w:w="2409"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Зоопарки </w:t>
            </w:r>
          </w:p>
        </w:tc>
        <w:tc>
          <w:tcPr>
            <w:tcW w:w="5103"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Количество посещений зоопарка, чел. (за отчетный период) </w:t>
            </w:r>
          </w:p>
        </w:tc>
      </w:tr>
      <w:tr w:rsidR="00B82A4D" w:rsidRPr="00B82A4D" w:rsidTr="00AD4773">
        <w:trPr>
          <w:trHeight w:val="1118"/>
        </w:trPr>
        <w:tc>
          <w:tcPr>
            <w:tcW w:w="2518"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lastRenderedPageBreak/>
              <w:t xml:space="preserve">1.8. </w:t>
            </w:r>
          </w:p>
        </w:tc>
        <w:tc>
          <w:tcPr>
            <w:tcW w:w="4820"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Численность населения, получившего услуги автоклубов, тыс. чел. </w:t>
            </w:r>
          </w:p>
        </w:tc>
        <w:tc>
          <w:tcPr>
            <w:tcW w:w="2409"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Библиотеки; КДУ </w:t>
            </w:r>
          </w:p>
        </w:tc>
        <w:tc>
          <w:tcPr>
            <w:tcW w:w="5103"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Библиотеки: </w:t>
            </w:r>
            <w:r w:rsidRPr="00B82A4D">
              <w:rPr>
                <w:rFonts w:eastAsiaTheme="minorHAnsi"/>
                <w:color w:val="000000"/>
                <w:sz w:val="24"/>
                <w:szCs w:val="24"/>
                <w:lang w:eastAsia="en-US"/>
              </w:rPr>
              <w:t xml:space="preserve">Число посещений специализированных транспортных средств (КИБО), ед. (за отчетный период) </w:t>
            </w:r>
          </w:p>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b/>
                <w:bCs/>
                <w:color w:val="000000"/>
                <w:sz w:val="24"/>
                <w:szCs w:val="24"/>
                <w:lang w:eastAsia="en-US"/>
              </w:rPr>
              <w:t xml:space="preserve">КДУ: </w:t>
            </w:r>
            <w:r w:rsidRPr="00B82A4D">
              <w:rPr>
                <w:rFonts w:eastAsiaTheme="minorHAnsi"/>
                <w:color w:val="000000"/>
                <w:sz w:val="24"/>
                <w:szCs w:val="24"/>
                <w:lang w:eastAsia="en-US"/>
              </w:rPr>
              <w:t xml:space="preserve">Количество посещений на мероприятиях с применением специализированных транспортных средств, чел. (за отчетный период) </w:t>
            </w:r>
          </w:p>
        </w:tc>
      </w:tr>
      <w:tr w:rsidR="00B82A4D" w:rsidRPr="00B82A4D" w:rsidTr="00AD4773">
        <w:trPr>
          <w:trHeight w:val="358"/>
        </w:trPr>
        <w:tc>
          <w:tcPr>
            <w:tcW w:w="2518"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1.9. </w:t>
            </w:r>
          </w:p>
        </w:tc>
        <w:tc>
          <w:tcPr>
            <w:tcW w:w="4820"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Количество посещений парков культуры, тыс. чел. </w:t>
            </w:r>
          </w:p>
        </w:tc>
        <w:tc>
          <w:tcPr>
            <w:tcW w:w="2409"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ПКиО</w:t>
            </w:r>
          </w:p>
        </w:tc>
        <w:tc>
          <w:tcPr>
            <w:tcW w:w="5103"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Количество посещений парка культуры и отдыха, чел. (за отчетный период) </w:t>
            </w:r>
          </w:p>
        </w:tc>
      </w:tr>
      <w:tr w:rsidR="00B82A4D" w:rsidRPr="00B82A4D" w:rsidTr="00AD4773">
        <w:trPr>
          <w:trHeight w:val="359"/>
        </w:trPr>
        <w:tc>
          <w:tcPr>
            <w:tcW w:w="2518"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1.10. </w:t>
            </w:r>
          </w:p>
        </w:tc>
        <w:tc>
          <w:tcPr>
            <w:tcW w:w="4820"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Количество посещений цирков, тыс. чел. </w:t>
            </w:r>
          </w:p>
        </w:tc>
        <w:tc>
          <w:tcPr>
            <w:tcW w:w="2409"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Цирки </w:t>
            </w:r>
          </w:p>
        </w:tc>
        <w:tc>
          <w:tcPr>
            <w:tcW w:w="5103" w:type="dxa"/>
          </w:tcPr>
          <w:p w:rsidR="00B82A4D" w:rsidRPr="00B82A4D" w:rsidRDefault="00B82A4D" w:rsidP="00B82A4D">
            <w:pPr>
              <w:widowControl/>
              <w:overflowPunct/>
              <w:textAlignment w:val="auto"/>
              <w:rPr>
                <w:rFonts w:eastAsiaTheme="minorHAnsi"/>
                <w:color w:val="000000"/>
                <w:sz w:val="24"/>
                <w:szCs w:val="24"/>
                <w:lang w:eastAsia="en-US"/>
              </w:rPr>
            </w:pPr>
            <w:r w:rsidRPr="00B82A4D">
              <w:rPr>
                <w:rFonts w:eastAsiaTheme="minorHAnsi"/>
                <w:color w:val="000000"/>
                <w:sz w:val="24"/>
                <w:szCs w:val="24"/>
                <w:lang w:eastAsia="en-US"/>
              </w:rPr>
              <w:t xml:space="preserve">Численность зрителей цирка на мероприятиях в России, чел. (за отчетный период) </w:t>
            </w:r>
          </w:p>
        </w:tc>
      </w:tr>
    </w:tbl>
    <w:p w:rsidR="00B82A4D" w:rsidRPr="000075A5" w:rsidRDefault="00B82A4D" w:rsidP="001A7CA3">
      <w:pPr>
        <w:widowControl/>
        <w:shd w:val="clear" w:color="auto" w:fill="FFFFFF"/>
        <w:overflowPunct/>
        <w:autoSpaceDE/>
        <w:autoSpaceDN/>
        <w:adjustRightInd/>
        <w:spacing w:line="276" w:lineRule="auto"/>
        <w:ind w:left="4395"/>
        <w:jc w:val="center"/>
        <w:textAlignment w:val="auto"/>
        <w:rPr>
          <w:sz w:val="24"/>
          <w:szCs w:val="24"/>
        </w:rPr>
      </w:pPr>
    </w:p>
    <w:p w:rsidR="00B82A4D" w:rsidRPr="000075A5" w:rsidRDefault="00B82A4D" w:rsidP="001A7CA3">
      <w:pPr>
        <w:widowControl/>
        <w:shd w:val="clear" w:color="auto" w:fill="FFFFFF"/>
        <w:overflowPunct/>
        <w:autoSpaceDE/>
        <w:autoSpaceDN/>
        <w:adjustRightInd/>
        <w:spacing w:line="276" w:lineRule="auto"/>
        <w:ind w:left="4395"/>
        <w:jc w:val="center"/>
        <w:textAlignment w:val="auto"/>
        <w:rPr>
          <w:sz w:val="24"/>
          <w:szCs w:val="24"/>
        </w:rPr>
      </w:pPr>
    </w:p>
    <w:p w:rsidR="002D10E8" w:rsidRPr="000075A5" w:rsidRDefault="002D10E8" w:rsidP="001A7CA3">
      <w:pPr>
        <w:widowControl/>
        <w:shd w:val="clear" w:color="auto" w:fill="FFFFFF"/>
        <w:overflowPunct/>
        <w:autoSpaceDE/>
        <w:autoSpaceDN/>
        <w:adjustRightInd/>
        <w:spacing w:line="276" w:lineRule="auto"/>
        <w:ind w:left="4395"/>
        <w:jc w:val="center"/>
        <w:textAlignment w:val="auto"/>
        <w:rPr>
          <w:sz w:val="24"/>
          <w:szCs w:val="24"/>
        </w:rPr>
      </w:pPr>
    </w:p>
    <w:p w:rsidR="001A7CA3" w:rsidRPr="005B3974" w:rsidRDefault="001A7CA3" w:rsidP="002D10E8">
      <w:pPr>
        <w:widowControl/>
        <w:shd w:val="clear" w:color="auto" w:fill="FFFFFF"/>
        <w:overflowPunct/>
        <w:autoSpaceDE/>
        <w:autoSpaceDN/>
        <w:adjustRightInd/>
        <w:spacing w:line="276" w:lineRule="auto"/>
        <w:textAlignment w:val="auto"/>
        <w:rPr>
          <w:color w:val="000000"/>
          <w:sz w:val="24"/>
          <w:szCs w:val="24"/>
        </w:rPr>
        <w:sectPr w:rsidR="001A7CA3" w:rsidRPr="005B3974" w:rsidSect="00AD4773">
          <w:pgSz w:w="16838" w:h="11906" w:orient="landscape"/>
          <w:pgMar w:top="1701" w:right="1134" w:bottom="850" w:left="1134" w:header="720" w:footer="720" w:gutter="0"/>
          <w:cols w:space="720"/>
          <w:noEndnote/>
          <w:docGrid w:linePitch="299"/>
        </w:sectPr>
      </w:pPr>
    </w:p>
    <w:p w:rsidR="00B851B8" w:rsidRPr="002D10E8" w:rsidRDefault="00C83C51" w:rsidP="002D10E8">
      <w:pPr>
        <w:widowControl/>
        <w:shd w:val="clear" w:color="auto" w:fill="FFFFFF"/>
        <w:overflowPunct/>
        <w:autoSpaceDE/>
        <w:autoSpaceDN/>
        <w:adjustRightInd/>
        <w:spacing w:line="276" w:lineRule="auto"/>
        <w:jc w:val="right"/>
        <w:textAlignment w:val="auto"/>
        <w:rPr>
          <w:sz w:val="24"/>
          <w:szCs w:val="24"/>
        </w:rPr>
      </w:pPr>
      <w:r w:rsidRPr="00C83C51">
        <w:rPr>
          <w:noProof/>
        </w:rPr>
        <w:lastRenderedPageBreak/>
        <w:pict>
          <v:shapetype id="_x0000_t202" coordsize="21600,21600" o:spt="202" path="m,l,21600r21600,l21600,xe">
            <v:stroke joinstyle="miter"/>
            <v:path gradientshapeok="t" o:connecttype="rect"/>
          </v:shapetype>
          <v:shape id="Надпись 2" o:spid="_x0000_s1044" type="#_x0000_t202" style="position:absolute;left:0;text-align:left;margin-left:622.05pt;margin-top:-51.95pt;width:85.5pt;height:95.25pt;z-index:251665408;visibility:visible;mso-width-relative:margin;mso-height-relative:margin" filled="f" stroked="f">
            <v:textbox>
              <w:txbxContent>
                <w:p w:rsidR="00A76AAA" w:rsidRPr="00D74414" w:rsidRDefault="00A76AAA" w:rsidP="00371DE2">
                  <w:pPr>
                    <w:pStyle w:val="a9"/>
                    <w:jc w:val="center"/>
                    <w:rPr>
                      <w:rFonts w:ascii="Times New Roman" w:hAnsi="Times New Roman"/>
                      <w:sz w:val="14"/>
                      <w:szCs w:val="14"/>
                    </w:rPr>
                  </w:pPr>
                </w:p>
              </w:txbxContent>
            </v:textbox>
          </v:shape>
        </w:pict>
      </w:r>
      <w:r w:rsidR="00BC5CA3">
        <w:rPr>
          <w:sz w:val="24"/>
          <w:szCs w:val="24"/>
        </w:rPr>
        <w:t>Приложение № 5</w:t>
      </w:r>
    </w:p>
    <w:tbl>
      <w:tblPr>
        <w:tblW w:w="0" w:type="auto"/>
        <w:tblInd w:w="2056" w:type="dxa"/>
        <w:tblBorders>
          <w:top w:val="single" w:sz="12" w:space="0" w:color="auto"/>
          <w:left w:val="single" w:sz="12" w:space="0" w:color="auto"/>
          <w:bottom w:val="single" w:sz="12" w:space="0" w:color="auto"/>
          <w:right w:val="single" w:sz="12" w:space="0" w:color="auto"/>
        </w:tblBorders>
        <w:tblLayout w:type="fixed"/>
        <w:tblCellMar>
          <w:left w:w="71" w:type="dxa"/>
          <w:right w:w="71" w:type="dxa"/>
        </w:tblCellMar>
        <w:tblLook w:val="04A0"/>
      </w:tblPr>
      <w:tblGrid>
        <w:gridCol w:w="11198"/>
      </w:tblGrid>
      <w:tr w:rsidR="00371DE2" w:rsidTr="00371DE2">
        <w:trPr>
          <w:trHeight w:val="400"/>
        </w:trPr>
        <w:tc>
          <w:tcPr>
            <w:tcW w:w="11198" w:type="dxa"/>
            <w:tcBorders>
              <w:top w:val="single" w:sz="12" w:space="0" w:color="auto"/>
              <w:left w:val="single" w:sz="12" w:space="0" w:color="auto"/>
              <w:bottom w:val="single" w:sz="12" w:space="0" w:color="auto"/>
              <w:right w:val="single" w:sz="12" w:space="0" w:color="auto"/>
            </w:tcBorders>
            <w:hideMark/>
          </w:tcPr>
          <w:p w:rsidR="00371DE2" w:rsidRDefault="00C83C51" w:rsidP="00371DE2">
            <w:pPr>
              <w:keepNext/>
              <w:spacing w:before="60" w:line="220" w:lineRule="exact"/>
              <w:jc w:val="center"/>
              <w:outlineLvl w:val="0"/>
              <w:rPr>
                <w:b/>
              </w:rPr>
            </w:pPr>
            <w:r w:rsidRPr="00C83C51">
              <w:rPr>
                <w:noProof/>
              </w:rPr>
              <w:pict>
                <v:rect id="Rectangle 2" o:spid="_x0000_s1039" style="position:absolute;left:0;text-align:left;margin-left:.7pt;margin-top:-6.5pt;width:763.25pt;height:144.0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" o:allowincell="f" filled="f" stroked="f">
                  <v:textbox style="mso-next-textbox:#Rectangle 2" inset="1pt,1pt,1pt,1pt">
                    <w:txbxContent>
                      <w:p w:rsidR="00A76AAA" w:rsidRDefault="00A76AAA" w:rsidP="00371DE2">
                        <w:pPr>
                          <w:rPr>
                            <w:b/>
                            <w:i/>
                          </w:rPr>
                        </w:pPr>
                      </w:p>
                    </w:txbxContent>
                  </v:textbox>
                </v:rect>
              </w:pict>
            </w:r>
            <w:r w:rsidR="00371DE2">
              <w:rPr>
                <w:b/>
              </w:rPr>
              <w:t>ФЕДЕРАЛЬНОЕ СТАТИСТИЧЕСКОЕ НАБЛЮДЕНИЕ</w:t>
            </w:r>
          </w:p>
        </w:tc>
      </w:tr>
    </w:tbl>
    <w:p w:rsidR="00371DE2" w:rsidRDefault="00371DE2" w:rsidP="00371DE2">
      <w:pPr>
        <w:spacing w:line="80" w:lineRule="exact"/>
      </w:pPr>
    </w:p>
    <w:tbl>
      <w:tblPr>
        <w:tblW w:w="0" w:type="auto"/>
        <w:tblInd w:w="2056" w:type="dxa"/>
        <w:tblBorders>
          <w:top w:val="single" w:sz="12" w:space="0" w:color="auto"/>
          <w:left w:val="single" w:sz="12" w:space="0" w:color="auto"/>
          <w:bottom w:val="single" w:sz="12" w:space="0" w:color="auto"/>
          <w:right w:val="single" w:sz="12" w:space="0" w:color="auto"/>
        </w:tblBorders>
        <w:tblLayout w:type="fixed"/>
        <w:tblCellMar>
          <w:left w:w="71" w:type="dxa"/>
          <w:right w:w="71" w:type="dxa"/>
        </w:tblCellMar>
        <w:tblLook w:val="04A0"/>
      </w:tblPr>
      <w:tblGrid>
        <w:gridCol w:w="11198"/>
      </w:tblGrid>
      <w:tr w:rsidR="00371DE2" w:rsidTr="00371DE2">
        <w:tc>
          <w:tcPr>
            <w:tcW w:w="11198" w:type="dxa"/>
            <w:tcBorders>
              <w:top w:val="single" w:sz="12" w:space="0" w:color="auto"/>
              <w:left w:val="single" w:sz="12" w:space="0" w:color="auto"/>
              <w:bottom w:val="single" w:sz="12" w:space="0" w:color="auto"/>
              <w:right w:val="single" w:sz="12" w:space="0" w:color="auto"/>
            </w:tcBorders>
            <w:hideMark/>
          </w:tcPr>
          <w:p w:rsidR="00371DE2" w:rsidRDefault="00371DE2" w:rsidP="00371DE2">
            <w:pPr>
              <w:spacing w:line="220" w:lineRule="exact"/>
              <w:jc w:val="center"/>
            </w:pPr>
            <w:r>
              <w:t>КОНФИДЕНЦИАЛЬНОСТЬ ГАРАНТИРУЕТСЯ ПОЛУЧАТЕЛЕМ ИНФОРМАЦИИ</w:t>
            </w:r>
          </w:p>
        </w:tc>
      </w:tr>
    </w:tbl>
    <w:p w:rsidR="00371DE2" w:rsidRDefault="00371DE2" w:rsidP="00371DE2"/>
    <w:tbl>
      <w:tblPr>
        <w:tblW w:w="0" w:type="auto"/>
        <w:tblInd w:w="1667" w:type="dxa"/>
        <w:tblBorders>
          <w:top w:val="single" w:sz="12" w:space="0" w:color="auto"/>
          <w:left w:val="single" w:sz="12" w:space="0" w:color="auto"/>
          <w:bottom w:val="single" w:sz="12" w:space="0" w:color="auto"/>
          <w:right w:val="single" w:sz="12" w:space="0" w:color="auto"/>
        </w:tblBorders>
        <w:tblLayout w:type="fixed"/>
        <w:tblCellMar>
          <w:left w:w="107" w:type="dxa"/>
          <w:right w:w="107" w:type="dxa"/>
        </w:tblCellMar>
        <w:tblLook w:val="04A0"/>
      </w:tblPr>
      <w:tblGrid>
        <w:gridCol w:w="12332"/>
      </w:tblGrid>
      <w:tr w:rsidR="00371DE2" w:rsidTr="00371DE2">
        <w:tc>
          <w:tcPr>
            <w:tcW w:w="12332" w:type="dxa"/>
            <w:tcBorders>
              <w:top w:val="single" w:sz="12" w:space="0" w:color="auto"/>
              <w:left w:val="single" w:sz="12" w:space="0" w:color="auto"/>
              <w:bottom w:val="single" w:sz="12" w:space="0" w:color="auto"/>
              <w:right w:val="single" w:sz="12" w:space="0" w:color="auto"/>
            </w:tcBorders>
            <w:shd w:val="pct5" w:color="auto" w:fill="auto"/>
            <w:hideMark/>
          </w:tcPr>
          <w:p w:rsidR="00371DE2" w:rsidRDefault="00371DE2" w:rsidP="00371DE2">
            <w:pPr>
              <w:jc w:val="center"/>
            </w:pPr>
            <w:r>
              <w:t>Нарушение порядка предоставления первичных статистических данных или несвоевременное предоставление этих данных, либо  предоставление недостоверных первичных статистических данных влечет ответственность, установленную статьей 13.19 Кодекса Российской Федерации об административных правонарушениях от 30.12.2001 № 195-ФЗ, а также статьей 3 Закона Российской Федерации</w:t>
            </w:r>
          </w:p>
          <w:p w:rsidR="00371DE2" w:rsidRDefault="00371DE2" w:rsidP="00371DE2">
            <w:pPr>
              <w:jc w:val="center"/>
            </w:pPr>
            <w:r>
              <w:t>от 13.05.1992 № 2761-1 «Об ответственности за нарушение порядка представления государственной статистической отчетности»</w:t>
            </w:r>
          </w:p>
        </w:tc>
      </w:tr>
    </w:tbl>
    <w:p w:rsidR="00371DE2" w:rsidRDefault="00371DE2" w:rsidP="00371DE2">
      <w:pPr>
        <w:tabs>
          <w:tab w:val="left" w:pos="2095"/>
        </w:tabs>
      </w:pPr>
      <w:r>
        <w:tab/>
      </w:r>
    </w:p>
    <w:tbl>
      <w:tblPr>
        <w:tblW w:w="0" w:type="auto"/>
        <w:tblInd w:w="20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tblPr>
      <w:tblGrid>
        <w:gridCol w:w="11160"/>
      </w:tblGrid>
      <w:tr w:rsidR="00371DE2" w:rsidTr="00371DE2">
        <w:tc>
          <w:tcPr>
            <w:tcW w:w="11160" w:type="dxa"/>
            <w:tcBorders>
              <w:top w:val="single" w:sz="12" w:space="0" w:color="auto"/>
              <w:left w:val="single" w:sz="12" w:space="0" w:color="auto"/>
              <w:bottom w:val="single" w:sz="12" w:space="0" w:color="auto"/>
              <w:right w:val="single" w:sz="12" w:space="0" w:color="auto"/>
            </w:tcBorders>
            <w:hideMark/>
          </w:tcPr>
          <w:p w:rsidR="00371DE2" w:rsidRDefault="00371DE2" w:rsidP="00371DE2">
            <w:pPr>
              <w:tabs>
                <w:tab w:val="left" w:pos="2095"/>
              </w:tabs>
              <w:jc w:val="center"/>
            </w:pPr>
            <w:r>
              <w:t>ВОЗМОЖНО ПРЕДОСТАВЛЕНИЕ В ЭЛЕКТРОННОМ ВИДЕ</w:t>
            </w:r>
          </w:p>
        </w:tc>
      </w:tr>
    </w:tbl>
    <w:p w:rsidR="00371DE2" w:rsidRDefault="00371DE2" w:rsidP="00371DE2">
      <w:pPr>
        <w:tabs>
          <w:tab w:val="left" w:pos="2095"/>
        </w:tabs>
      </w:pPr>
    </w:p>
    <w:tbl>
      <w:tblPr>
        <w:tblW w:w="14316" w:type="dxa"/>
        <w:tblInd w:w="497" w:type="dxa"/>
        <w:tblLayout w:type="fixed"/>
        <w:tblCellMar>
          <w:left w:w="71" w:type="dxa"/>
          <w:right w:w="71" w:type="dxa"/>
        </w:tblCellMar>
        <w:tblLook w:val="04A0"/>
      </w:tblPr>
      <w:tblGrid>
        <w:gridCol w:w="2691"/>
        <w:gridCol w:w="5343"/>
        <w:gridCol w:w="2739"/>
        <w:gridCol w:w="162"/>
        <w:gridCol w:w="1105"/>
        <w:gridCol w:w="2126"/>
        <w:gridCol w:w="150"/>
      </w:tblGrid>
      <w:tr w:rsidR="00371DE2" w:rsidTr="00AD4773">
        <w:tc>
          <w:tcPr>
            <w:tcW w:w="2691" w:type="dxa"/>
            <w:hideMark/>
          </w:tcPr>
          <w:p w:rsidR="00371DE2" w:rsidRDefault="00371DE2" w:rsidP="00371DE2">
            <w:pPr>
              <w:jc w:val="center"/>
            </w:pPr>
            <w:r>
              <w:tab/>
            </w:r>
            <w:r w:rsidR="00C83C51">
              <w:rPr>
                <w:noProof/>
              </w:rPr>
              <w:pict>
                <v:rect id="Rectangle 3" o:spid="_x0000_s1040" style="position:absolute;left:0;text-align:left;margin-left:7.7pt;margin-top:.95pt;width:727.45pt;height:203.6pt;z-index:-251655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" o:allowincell="f" filled="f" stroked="f">
                  <v:textbox style="mso-next-textbox:#Rectangle 3" inset="1pt,1pt,1pt,1pt">
                    <w:txbxContent>
                      <w:p w:rsidR="00A76AAA" w:rsidRDefault="00A76AAA" w:rsidP="00371DE2"/>
                      <w:p w:rsidR="00A76AAA" w:rsidRPr="004262FF" w:rsidRDefault="00A76AAA" w:rsidP="00371DE2">
                        <w:pPr>
                          <w:rPr>
                            <w:lang w:val="en-US"/>
                          </w:rPr>
                        </w:pPr>
                      </w:p>
                    </w:txbxContent>
                  </v:textbox>
                </v:rect>
              </w:pict>
            </w:r>
          </w:p>
        </w:tc>
        <w:tc>
          <w:tcPr>
            <w:tcW w:w="9349" w:type="dxa"/>
            <w:gridSpan w:val="4"/>
            <w:tcBorders>
              <w:top w:val="single" w:sz="12" w:space="0" w:color="auto"/>
              <w:left w:val="single" w:sz="12" w:space="0" w:color="auto"/>
              <w:bottom w:val="single" w:sz="12" w:space="0" w:color="auto"/>
              <w:right w:val="single" w:sz="12" w:space="0" w:color="auto"/>
            </w:tcBorders>
            <w:shd w:val="pct5" w:color="auto" w:fill="auto"/>
            <w:hideMark/>
          </w:tcPr>
          <w:p w:rsidR="00371DE2" w:rsidRDefault="00C83C51" w:rsidP="00371DE2">
            <w:pPr>
              <w:jc w:val="center"/>
            </w:pPr>
            <w:r>
              <w:fldChar w:fldCharType="begin"/>
            </w:r>
            <w:r w:rsidR="00371DE2">
              <w:instrText xml:space="preserve"> INCLUDETEXT "c:\\access20\\kformp\\name.txt" \* MERGEFORMAT </w:instrText>
            </w:r>
            <w:r>
              <w:fldChar w:fldCharType="separate"/>
            </w:r>
            <w:r w:rsidR="00371DE2">
              <w:t xml:space="preserve"> СВЕДЕНИЯ ОБ ОРГАНИЗАЦИИ КУЛЬТУРНО-ДОСУГОВОГО ТИПА</w:t>
            </w:r>
          </w:p>
          <w:p w:rsidR="00371DE2" w:rsidRDefault="00371DE2" w:rsidP="00371DE2">
            <w:pPr>
              <w:spacing w:after="60"/>
              <w:jc w:val="center"/>
            </w:pPr>
            <w:r>
              <w:t>за 20 год</w:t>
            </w:r>
            <w:r w:rsidR="00C83C51">
              <w:fldChar w:fldCharType="end"/>
            </w:r>
          </w:p>
        </w:tc>
        <w:tc>
          <w:tcPr>
            <w:tcW w:w="2274" w:type="dxa"/>
            <w:gridSpan w:val="2"/>
          </w:tcPr>
          <w:p w:rsidR="00371DE2" w:rsidRDefault="00371DE2" w:rsidP="00371DE2">
            <w:pPr>
              <w:jc w:val="center"/>
            </w:pPr>
          </w:p>
        </w:tc>
      </w:tr>
      <w:tr w:rsidR="00371DE2" w:rsidTr="00AD4773">
        <w:trPr>
          <w:gridAfter w:val="1"/>
          <w:wAfter w:w="150" w:type="dxa"/>
          <w:trHeight w:val="413"/>
        </w:trPr>
        <w:tc>
          <w:tcPr>
            <w:tcW w:w="8034" w:type="dxa"/>
            <w:gridSpan w:val="2"/>
            <w:tcBorders>
              <w:top w:val="single" w:sz="12" w:space="0" w:color="auto"/>
              <w:left w:val="single" w:sz="12" w:space="0" w:color="auto"/>
              <w:bottom w:val="single" w:sz="12" w:space="0" w:color="auto"/>
              <w:right w:val="single" w:sz="12" w:space="0" w:color="auto"/>
            </w:tcBorders>
            <w:hideMark/>
          </w:tcPr>
          <w:p w:rsidR="00371DE2" w:rsidRDefault="00C83C51" w:rsidP="00371DE2">
            <w:pPr>
              <w:jc w:val="center"/>
            </w:pPr>
            <w:r>
              <w:rPr>
                <w:noProof/>
              </w:rPr>
              <w:pict>
                <v:rect id="Rectangle 5" o:spid="_x0000_s1042" style="position:absolute;left:0;text-align:left;margin-left:600.55pt;margin-top:20.9pt;width:117.5pt;height:16.55pt;z-index:-2516531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" o:allowincell="f" fillcolor="#f2f2f2" strokeweight="1.25pt"/>
              </w:pict>
            </w:r>
            <w:r w:rsidR="00371DE2">
              <w:tab/>
              <w:t>Предоставляют:</w:t>
            </w:r>
          </w:p>
        </w:tc>
        <w:tc>
          <w:tcPr>
            <w:tcW w:w="2739" w:type="dxa"/>
            <w:tcBorders>
              <w:top w:val="single" w:sz="12" w:space="0" w:color="auto"/>
              <w:left w:val="single" w:sz="12" w:space="0" w:color="auto"/>
              <w:bottom w:val="single" w:sz="12" w:space="0" w:color="auto"/>
              <w:right w:val="single" w:sz="12" w:space="0" w:color="auto"/>
            </w:tcBorders>
            <w:hideMark/>
          </w:tcPr>
          <w:p w:rsidR="00371DE2" w:rsidRDefault="00371DE2" w:rsidP="00371DE2">
            <w:pPr>
              <w:jc w:val="center"/>
            </w:pPr>
            <w:r>
              <w:t>Сроки предоставления</w:t>
            </w:r>
          </w:p>
        </w:tc>
        <w:tc>
          <w:tcPr>
            <w:tcW w:w="162" w:type="dxa"/>
          </w:tcPr>
          <w:p w:rsidR="00371DE2" w:rsidRDefault="00371DE2" w:rsidP="00371DE2">
            <w:pPr>
              <w:jc w:val="center"/>
            </w:pPr>
          </w:p>
        </w:tc>
        <w:tc>
          <w:tcPr>
            <w:tcW w:w="3231" w:type="dxa"/>
            <w:gridSpan w:val="2"/>
            <w:hideMark/>
          </w:tcPr>
          <w:p w:rsidR="00371DE2" w:rsidRDefault="00371DE2" w:rsidP="00371DE2">
            <w:pPr>
              <w:tabs>
                <w:tab w:val="left" w:pos="680"/>
                <w:tab w:val="center" w:pos="1544"/>
              </w:tabs>
              <w:jc w:val="center"/>
            </w:pPr>
            <w:r>
              <w:rPr>
                <w:b/>
              </w:rPr>
              <w:t>Форма № 7-НК</w:t>
            </w:r>
          </w:p>
        </w:tc>
      </w:tr>
      <w:tr w:rsidR="00371DE2" w:rsidTr="00AD4773">
        <w:trPr>
          <w:gridAfter w:val="1"/>
          <w:wAfter w:w="150" w:type="dxa"/>
          <w:trHeight w:val="2943"/>
        </w:trPr>
        <w:tc>
          <w:tcPr>
            <w:tcW w:w="8034" w:type="dxa"/>
            <w:gridSpan w:val="2"/>
            <w:tcBorders>
              <w:top w:val="single" w:sz="6" w:space="0" w:color="auto"/>
              <w:left w:val="single" w:sz="6" w:space="0" w:color="auto"/>
              <w:bottom w:val="single" w:sz="6" w:space="0" w:color="auto"/>
              <w:right w:val="single" w:sz="6" w:space="0" w:color="auto"/>
            </w:tcBorders>
          </w:tcPr>
          <w:p w:rsidR="00371DE2" w:rsidRDefault="00371DE2" w:rsidP="00371DE2">
            <w:pPr>
              <w:pStyle w:val="afc"/>
              <w:widowControl/>
              <w:spacing w:after="0"/>
              <w:rPr>
                <w:spacing w:val="-4"/>
              </w:rPr>
            </w:pPr>
            <w:r>
              <w:rPr>
                <w:spacing w:val="-4"/>
              </w:rPr>
              <w:t>юридические лица – организации культурно-досугового типа, юридические лица</w:t>
            </w:r>
            <w:r>
              <w:rPr>
                <w:spacing w:val="-4"/>
              </w:rPr>
              <w:sym w:font="Symbol" w:char="F02D"/>
            </w:r>
            <w:r>
              <w:rPr>
                <w:spacing w:val="-4"/>
              </w:rPr>
              <w:t>организации, имеющие в своем составе обособленные структурные подразделения, осуществляющие культурно-досуговую деятельность (полный перечень респондентов приведен в указаниях по заполнению формы федерального статистического наблюдения):</w:t>
            </w:r>
          </w:p>
          <w:p w:rsidR="00371DE2" w:rsidRDefault="00371DE2" w:rsidP="00371DE2">
            <w:pPr>
              <w:spacing w:after="80"/>
              <w:ind w:firstLine="397"/>
            </w:pPr>
            <w:r>
              <w:t xml:space="preserve">– Министерству культуры Российской Федерации;                                                             </w:t>
            </w:r>
          </w:p>
          <w:p w:rsidR="00371DE2" w:rsidRDefault="00371DE2" w:rsidP="00371DE2">
            <w:r>
              <w:t>орган местного самоуправления, осуществляющий управление в сфере культуры:</w:t>
            </w:r>
          </w:p>
          <w:p w:rsidR="00371DE2" w:rsidRDefault="00371DE2" w:rsidP="00371DE2">
            <w:pPr>
              <w:spacing w:after="80"/>
              <w:ind w:left="510" w:hanging="510"/>
            </w:pPr>
            <w:r>
              <w:t xml:space="preserve">       – органу исполнительной власти субъекта Российской Федерации, осуществляющему        управление в сфере культуры;                                                                                           </w:t>
            </w:r>
          </w:p>
          <w:p w:rsidR="00371DE2" w:rsidRDefault="00371DE2" w:rsidP="00371DE2">
            <w:pPr>
              <w:pStyle w:val="afc"/>
              <w:widowControl/>
              <w:spacing w:after="0"/>
            </w:pPr>
            <w:r>
              <w:t xml:space="preserve">орган исполнительной власти субъекта Российской Федерации, осуществляющий управление в сфере культуры: </w:t>
            </w:r>
          </w:p>
          <w:p w:rsidR="00371DE2" w:rsidRDefault="00371DE2" w:rsidP="00371DE2">
            <w:pPr>
              <w:ind w:firstLine="397"/>
            </w:pPr>
            <w:r>
              <w:t xml:space="preserve"> – Министерству культуры Российской Федерации                                                                  </w:t>
            </w:r>
          </w:p>
          <w:p w:rsidR="00371DE2" w:rsidRPr="00C80C34" w:rsidRDefault="00371DE2" w:rsidP="00371DE2">
            <w:pPr>
              <w:rPr>
                <w:lang w:val="en-US"/>
              </w:rPr>
            </w:pPr>
          </w:p>
        </w:tc>
        <w:tc>
          <w:tcPr>
            <w:tcW w:w="2739" w:type="dxa"/>
            <w:tcBorders>
              <w:top w:val="single" w:sz="6" w:space="0" w:color="auto"/>
              <w:left w:val="single" w:sz="6" w:space="0" w:color="auto"/>
              <w:bottom w:val="single" w:sz="6" w:space="0" w:color="auto"/>
              <w:right w:val="single" w:sz="6" w:space="0" w:color="auto"/>
            </w:tcBorders>
          </w:tcPr>
          <w:p w:rsidR="00371DE2" w:rsidRDefault="00371DE2" w:rsidP="00371DE2">
            <w:pPr>
              <w:jc w:val="center"/>
              <w:rPr>
                <w:lang w:val="en-US"/>
              </w:rPr>
            </w:pPr>
          </w:p>
          <w:p w:rsidR="00371DE2" w:rsidRDefault="00371DE2" w:rsidP="00371DE2">
            <w:pPr>
              <w:jc w:val="center"/>
              <w:rPr>
                <w:lang w:val="en-US"/>
              </w:rPr>
            </w:pPr>
          </w:p>
          <w:p w:rsidR="00371DE2" w:rsidRDefault="00371DE2" w:rsidP="00371DE2">
            <w:pPr>
              <w:jc w:val="center"/>
              <w:rPr>
                <w:lang w:val="en-US"/>
              </w:rPr>
            </w:pPr>
          </w:p>
          <w:p w:rsidR="00371DE2" w:rsidRDefault="00371DE2" w:rsidP="00371DE2">
            <w:pPr>
              <w:jc w:val="center"/>
              <w:rPr>
                <w:lang w:val="en-US"/>
              </w:rPr>
            </w:pPr>
          </w:p>
          <w:p w:rsidR="00371DE2" w:rsidRDefault="00371DE2" w:rsidP="00371DE2">
            <w:pPr>
              <w:spacing w:before="20"/>
              <w:jc w:val="center"/>
            </w:pPr>
            <w:r>
              <w:t>15 февраля</w:t>
            </w:r>
          </w:p>
          <w:p w:rsidR="00371DE2" w:rsidRDefault="00371DE2" w:rsidP="00371DE2">
            <w:pPr>
              <w:jc w:val="center"/>
            </w:pPr>
          </w:p>
          <w:p w:rsidR="00371DE2" w:rsidRDefault="00371DE2" w:rsidP="00371DE2">
            <w:pPr>
              <w:jc w:val="center"/>
              <w:rPr>
                <w:lang w:val="en-US"/>
              </w:rPr>
            </w:pPr>
          </w:p>
          <w:p w:rsidR="00371DE2" w:rsidRDefault="00371DE2" w:rsidP="00371DE2">
            <w:pPr>
              <w:spacing w:before="60"/>
              <w:jc w:val="center"/>
            </w:pPr>
            <w:r>
              <w:t>1 февраля</w:t>
            </w:r>
          </w:p>
          <w:p w:rsidR="00371DE2" w:rsidRDefault="00371DE2" w:rsidP="00371DE2">
            <w:pPr>
              <w:jc w:val="center"/>
              <w:rPr>
                <w:lang w:val="en-US"/>
              </w:rPr>
            </w:pPr>
          </w:p>
          <w:p w:rsidR="00371DE2" w:rsidRDefault="00371DE2" w:rsidP="00371DE2">
            <w:pPr>
              <w:spacing w:before="120"/>
              <w:jc w:val="center"/>
            </w:pPr>
            <w:r>
              <w:t>15 февраля</w:t>
            </w:r>
          </w:p>
          <w:p w:rsidR="00371DE2" w:rsidRDefault="00371DE2" w:rsidP="00371DE2">
            <w:pPr>
              <w:jc w:val="center"/>
              <w:rPr>
                <w:strike/>
                <w:sz w:val="16"/>
                <w:szCs w:val="16"/>
              </w:rPr>
            </w:pPr>
          </w:p>
          <w:p w:rsidR="00371DE2" w:rsidRDefault="00371DE2" w:rsidP="00371DE2">
            <w:pPr>
              <w:spacing w:line="140" w:lineRule="exact"/>
              <w:jc w:val="center"/>
              <w:rPr>
                <w:sz w:val="16"/>
                <w:szCs w:val="16"/>
              </w:rPr>
            </w:pPr>
          </w:p>
        </w:tc>
        <w:tc>
          <w:tcPr>
            <w:tcW w:w="162" w:type="dxa"/>
          </w:tcPr>
          <w:p w:rsidR="00371DE2" w:rsidRDefault="00371DE2" w:rsidP="00371DE2">
            <w:pPr>
              <w:spacing w:line="180" w:lineRule="exact"/>
            </w:pPr>
          </w:p>
        </w:tc>
        <w:tc>
          <w:tcPr>
            <w:tcW w:w="3231" w:type="dxa"/>
            <w:gridSpan w:val="2"/>
            <w:vAlign w:val="center"/>
            <w:hideMark/>
          </w:tcPr>
          <w:p w:rsidR="00371DE2" w:rsidRDefault="00371DE2" w:rsidP="00371DE2">
            <w:pPr>
              <w:spacing w:before="80"/>
              <w:jc w:val="center"/>
            </w:pPr>
            <w:r>
              <w:t>Приказ Росстата:</w:t>
            </w:r>
          </w:p>
          <w:p w:rsidR="00371DE2" w:rsidRDefault="00371DE2" w:rsidP="00371DE2">
            <w:pPr>
              <w:jc w:val="center"/>
            </w:pPr>
            <w:r>
              <w:t>Об утверждении формы</w:t>
            </w:r>
          </w:p>
          <w:p w:rsidR="00371DE2" w:rsidRPr="008A192C" w:rsidRDefault="00371DE2" w:rsidP="00371DE2">
            <w:pPr>
              <w:jc w:val="center"/>
            </w:pPr>
            <w:r>
              <w:t>от 04.10.2019г. № 577</w:t>
            </w:r>
          </w:p>
          <w:p w:rsidR="00371DE2" w:rsidRDefault="00371DE2" w:rsidP="00371DE2">
            <w:pPr>
              <w:jc w:val="center"/>
              <w:rPr>
                <w:sz w:val="18"/>
                <w:szCs w:val="18"/>
              </w:rPr>
            </w:pPr>
            <w:r>
              <w:rPr>
                <w:sz w:val="18"/>
                <w:szCs w:val="18"/>
              </w:rPr>
              <w:t>О внесении изменений (при наличии)</w:t>
            </w:r>
          </w:p>
          <w:p w:rsidR="00371DE2" w:rsidRDefault="00371DE2" w:rsidP="00371DE2">
            <w:pPr>
              <w:jc w:val="center"/>
              <w:rPr>
                <w:u w:val="single"/>
              </w:rPr>
            </w:pPr>
            <w:r>
              <w:t>от ____________ № ___</w:t>
            </w:r>
          </w:p>
          <w:p w:rsidR="00371DE2" w:rsidRDefault="00371DE2" w:rsidP="00371DE2">
            <w:pPr>
              <w:jc w:val="center"/>
              <w:rPr>
                <w:u w:val="single"/>
              </w:rPr>
            </w:pPr>
            <w:r>
              <w:t>от ______</w:t>
            </w:r>
            <w:r w:rsidRPr="00023F90">
              <w:t>_</w:t>
            </w:r>
            <w:r>
              <w:t>______№ ___</w:t>
            </w:r>
          </w:p>
          <w:p w:rsidR="00371DE2" w:rsidRDefault="00371DE2" w:rsidP="00371DE2">
            <w:pPr>
              <w:spacing w:before="120"/>
              <w:jc w:val="center"/>
            </w:pPr>
            <w:r>
              <w:rPr>
                <w:noProof/>
              </w:rPr>
              <w:drawing>
                <wp:anchor distT="0" distB="0" distL="114300" distR="114300" simplePos="0" relativeHeight="251664384" behindDoc="1" locked="0" layoutInCell="1" allowOverlap="1">
                  <wp:simplePos x="0" y="0"/>
                  <wp:positionH relativeFrom="margin">
                    <wp:align>center</wp:align>
                  </wp:positionH>
                  <wp:positionV relativeFrom="paragraph">
                    <wp:posOffset>17780</wp:posOffset>
                  </wp:positionV>
                  <wp:extent cx="1280795" cy="266700"/>
                  <wp:effectExtent l="19050" t="0" r="0" b="0"/>
                  <wp:wrapNone/>
                  <wp:docPr id="1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2" cstate="print"/>
                          <a:srcRect/>
                          <a:stretch>
                            <a:fillRect/>
                          </a:stretch>
                        </pic:blipFill>
                        <pic:spPr bwMode="auto">
                          <a:xfrm>
                            <a:off x="0" y="0"/>
                            <a:ext cx="1280795" cy="266700"/>
                          </a:xfrm>
                          <a:prstGeom prst="rect">
                            <a:avLst/>
                          </a:prstGeom>
                          <a:noFill/>
                          <a:ln w="9525">
                            <a:noFill/>
                            <a:miter lim="800000"/>
                            <a:headEnd/>
                            <a:tailEnd/>
                          </a:ln>
                        </pic:spPr>
                      </pic:pic>
                    </a:graphicData>
                  </a:graphic>
                </wp:anchor>
              </w:drawing>
            </w:r>
            <w:r>
              <w:t>Годовая</w:t>
            </w:r>
          </w:p>
        </w:tc>
      </w:tr>
    </w:tbl>
    <w:p w:rsidR="00371DE2" w:rsidRDefault="00371DE2" w:rsidP="00371DE2">
      <w:pPr>
        <w:pStyle w:val="ac"/>
        <w:tabs>
          <w:tab w:val="left" w:pos="3375"/>
          <w:tab w:val="left" w:pos="6574"/>
        </w:tabs>
      </w:pPr>
    </w:p>
    <w:p w:rsidR="00371DE2" w:rsidRDefault="00371DE2" w:rsidP="00371DE2">
      <w:pPr>
        <w:tabs>
          <w:tab w:val="left" w:pos="3375"/>
          <w:tab w:val="left" w:pos="6574"/>
        </w:tabs>
      </w:pPr>
    </w:p>
    <w:tbl>
      <w:tblPr>
        <w:tblW w:w="0" w:type="auto"/>
        <w:tblInd w:w="497" w:type="dxa"/>
        <w:tblLayout w:type="fixed"/>
        <w:tblCellMar>
          <w:left w:w="71" w:type="dxa"/>
          <w:right w:w="71" w:type="dxa"/>
        </w:tblCellMar>
        <w:tblLook w:val="04A0"/>
      </w:tblPr>
      <w:tblGrid>
        <w:gridCol w:w="1417"/>
        <w:gridCol w:w="4299"/>
        <w:gridCol w:w="4300"/>
        <w:gridCol w:w="4300"/>
      </w:tblGrid>
      <w:tr w:rsidR="00371DE2" w:rsidTr="00371DE2">
        <w:trPr>
          <w:trHeight w:val="40"/>
        </w:trPr>
        <w:tc>
          <w:tcPr>
            <w:tcW w:w="14316" w:type="dxa"/>
            <w:gridSpan w:val="4"/>
            <w:tcBorders>
              <w:top w:val="single" w:sz="6" w:space="0" w:color="auto"/>
              <w:left w:val="single" w:sz="6" w:space="0" w:color="auto"/>
              <w:bottom w:val="single" w:sz="6" w:space="0" w:color="auto"/>
              <w:right w:val="single" w:sz="6" w:space="0" w:color="auto"/>
            </w:tcBorders>
            <w:hideMark/>
          </w:tcPr>
          <w:p w:rsidR="00371DE2" w:rsidRDefault="00371DE2" w:rsidP="00371DE2">
            <w:pPr>
              <w:spacing w:after="40"/>
            </w:pPr>
            <w:r>
              <w:rPr>
                <w:b/>
              </w:rPr>
              <w:t>Наименование отчитывающейся организации</w:t>
            </w:r>
            <w:r>
              <w:t xml:space="preserve"> ______________________________________________________________________________________________</w:t>
            </w:r>
          </w:p>
        </w:tc>
      </w:tr>
      <w:tr w:rsidR="00371DE2" w:rsidTr="00371DE2">
        <w:trPr>
          <w:trHeight w:val="40"/>
        </w:trPr>
        <w:tc>
          <w:tcPr>
            <w:tcW w:w="14316" w:type="dxa"/>
            <w:gridSpan w:val="4"/>
            <w:tcBorders>
              <w:top w:val="single" w:sz="6" w:space="0" w:color="auto"/>
              <w:left w:val="single" w:sz="6" w:space="0" w:color="auto"/>
              <w:bottom w:val="single" w:sz="6" w:space="0" w:color="auto"/>
              <w:right w:val="single" w:sz="6" w:space="0" w:color="auto"/>
            </w:tcBorders>
            <w:hideMark/>
          </w:tcPr>
          <w:p w:rsidR="00371DE2" w:rsidRDefault="00C83C51" w:rsidP="00371DE2">
            <w:pPr>
              <w:spacing w:after="40"/>
            </w:pPr>
            <w:r>
              <w:rPr>
                <w:noProof/>
              </w:rPr>
              <w:pict>
                <v:rect id="Rectangle 4" o:spid="_x0000_s1041" style="position:absolute;margin-left:7.9pt;margin-top:8.15pt;width:734.45pt;height:69.8pt;z-index:-251654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" o:allowincell="f" filled="f" stroked="f">
                  <v:textbox style="mso-next-textbox:#Rectangle 4" inset="1pt,1pt,1pt,1pt">
                    <w:txbxContent>
                      <w:p w:rsidR="00A76AAA" w:rsidRDefault="00A76AAA" w:rsidP="00371DE2"/>
                    </w:txbxContent>
                  </v:textbox>
                </v:rect>
              </w:pict>
            </w:r>
            <w:r w:rsidR="00371DE2">
              <w:rPr>
                <w:b/>
              </w:rPr>
              <w:t>Почтовый адрес</w:t>
            </w:r>
            <w:r w:rsidR="00371DE2">
              <w:t xml:space="preserve"> _________________________________________________________________________________________________________________________</w:t>
            </w:r>
          </w:p>
        </w:tc>
      </w:tr>
      <w:tr w:rsidR="00371DE2" w:rsidTr="00371DE2">
        <w:trPr>
          <w:trHeight w:val="121"/>
        </w:trPr>
        <w:tc>
          <w:tcPr>
            <w:tcW w:w="1417" w:type="dxa"/>
            <w:tcBorders>
              <w:top w:val="single" w:sz="6" w:space="0" w:color="auto"/>
              <w:left w:val="single" w:sz="6" w:space="0" w:color="auto"/>
              <w:bottom w:val="nil"/>
              <w:right w:val="nil"/>
            </w:tcBorders>
            <w:hideMark/>
          </w:tcPr>
          <w:p w:rsidR="00371DE2" w:rsidRDefault="00371DE2" w:rsidP="00371DE2">
            <w:pPr>
              <w:spacing w:line="220" w:lineRule="exact"/>
              <w:jc w:val="center"/>
            </w:pPr>
            <w:r>
              <w:t>Код</w:t>
            </w:r>
          </w:p>
        </w:tc>
        <w:tc>
          <w:tcPr>
            <w:tcW w:w="12899" w:type="dxa"/>
            <w:gridSpan w:val="3"/>
            <w:tcBorders>
              <w:top w:val="single" w:sz="12" w:space="0" w:color="auto"/>
              <w:left w:val="single" w:sz="12" w:space="0" w:color="auto"/>
              <w:bottom w:val="single" w:sz="12" w:space="0" w:color="auto"/>
              <w:right w:val="single" w:sz="12" w:space="0" w:color="auto"/>
            </w:tcBorders>
            <w:shd w:val="pct5" w:color="auto" w:fill="auto"/>
            <w:hideMark/>
          </w:tcPr>
          <w:p w:rsidR="00371DE2" w:rsidRDefault="00371DE2" w:rsidP="00371DE2">
            <w:pPr>
              <w:spacing w:line="220" w:lineRule="exact"/>
              <w:jc w:val="center"/>
            </w:pPr>
            <w:r>
              <w:t>Код</w:t>
            </w:r>
          </w:p>
        </w:tc>
      </w:tr>
      <w:tr w:rsidR="00371DE2" w:rsidTr="00371DE2">
        <w:trPr>
          <w:cantSplit/>
        </w:trPr>
        <w:tc>
          <w:tcPr>
            <w:tcW w:w="1417" w:type="dxa"/>
            <w:tcBorders>
              <w:top w:val="nil"/>
              <w:left w:val="single" w:sz="6" w:space="0" w:color="auto"/>
              <w:bottom w:val="single" w:sz="6" w:space="0" w:color="auto"/>
              <w:right w:val="single" w:sz="6" w:space="0" w:color="auto"/>
            </w:tcBorders>
            <w:hideMark/>
          </w:tcPr>
          <w:p w:rsidR="00371DE2" w:rsidRDefault="00371DE2" w:rsidP="00371DE2">
            <w:pPr>
              <w:spacing w:line="220" w:lineRule="exact"/>
              <w:jc w:val="center"/>
            </w:pPr>
            <w:r>
              <w:t xml:space="preserve">формы </w:t>
            </w:r>
          </w:p>
          <w:p w:rsidR="00371DE2" w:rsidRDefault="00371DE2" w:rsidP="00371DE2">
            <w:pPr>
              <w:spacing w:line="220" w:lineRule="exact"/>
              <w:jc w:val="center"/>
            </w:pPr>
            <w:r>
              <w:t>по ОКУД</w:t>
            </w:r>
          </w:p>
        </w:tc>
        <w:tc>
          <w:tcPr>
            <w:tcW w:w="4299" w:type="dxa"/>
            <w:tcBorders>
              <w:top w:val="single" w:sz="6" w:space="0" w:color="auto"/>
              <w:left w:val="single" w:sz="6" w:space="0" w:color="auto"/>
              <w:bottom w:val="single" w:sz="6" w:space="0" w:color="auto"/>
              <w:right w:val="single" w:sz="6" w:space="0" w:color="auto"/>
            </w:tcBorders>
            <w:hideMark/>
          </w:tcPr>
          <w:p w:rsidR="00371DE2" w:rsidRPr="00A72713" w:rsidRDefault="00371DE2" w:rsidP="00371DE2">
            <w:pPr>
              <w:spacing w:line="220" w:lineRule="exact"/>
              <w:jc w:val="center"/>
            </w:pPr>
            <w:r w:rsidRPr="00A72713">
              <w:t xml:space="preserve">отчитывающейся организации по ОКПО </w:t>
            </w:r>
          </w:p>
          <w:p w:rsidR="00371DE2" w:rsidRDefault="00371DE2" w:rsidP="00371DE2">
            <w:pPr>
              <w:spacing w:line="220" w:lineRule="exact"/>
              <w:jc w:val="center"/>
            </w:pPr>
            <w:r w:rsidRPr="00A72713">
              <w:t>(для территориально обособленного подразделения юридического лица – идентификационный номер)</w:t>
            </w:r>
          </w:p>
        </w:tc>
        <w:tc>
          <w:tcPr>
            <w:tcW w:w="4300" w:type="dxa"/>
            <w:tcBorders>
              <w:top w:val="single" w:sz="6" w:space="0" w:color="auto"/>
              <w:left w:val="single" w:sz="6" w:space="0" w:color="auto"/>
              <w:bottom w:val="single" w:sz="6" w:space="0" w:color="auto"/>
              <w:right w:val="single" w:sz="6" w:space="0" w:color="auto"/>
            </w:tcBorders>
          </w:tcPr>
          <w:p w:rsidR="00371DE2" w:rsidRDefault="00371DE2" w:rsidP="00371DE2">
            <w:pPr>
              <w:spacing w:line="220" w:lineRule="exact"/>
              <w:jc w:val="center"/>
            </w:pPr>
          </w:p>
        </w:tc>
        <w:tc>
          <w:tcPr>
            <w:tcW w:w="4300" w:type="dxa"/>
            <w:tcBorders>
              <w:top w:val="single" w:sz="6" w:space="0" w:color="auto"/>
              <w:left w:val="single" w:sz="6" w:space="0" w:color="auto"/>
              <w:bottom w:val="single" w:sz="6" w:space="0" w:color="auto"/>
              <w:right w:val="single" w:sz="6" w:space="0" w:color="auto"/>
            </w:tcBorders>
          </w:tcPr>
          <w:p w:rsidR="00371DE2" w:rsidRDefault="00371DE2" w:rsidP="00371DE2">
            <w:pPr>
              <w:spacing w:line="220" w:lineRule="exact"/>
              <w:jc w:val="center"/>
            </w:pPr>
          </w:p>
        </w:tc>
      </w:tr>
      <w:tr w:rsidR="00371DE2" w:rsidTr="00371DE2">
        <w:trPr>
          <w:cantSplit/>
        </w:trPr>
        <w:tc>
          <w:tcPr>
            <w:tcW w:w="1417" w:type="dxa"/>
            <w:tcBorders>
              <w:top w:val="single" w:sz="6" w:space="0" w:color="auto"/>
              <w:left w:val="single" w:sz="6" w:space="0" w:color="auto"/>
              <w:bottom w:val="nil"/>
              <w:right w:val="single" w:sz="6" w:space="0" w:color="auto"/>
            </w:tcBorders>
            <w:hideMark/>
          </w:tcPr>
          <w:p w:rsidR="00371DE2" w:rsidRDefault="00371DE2" w:rsidP="00371DE2">
            <w:pPr>
              <w:spacing w:line="220" w:lineRule="exact"/>
              <w:jc w:val="center"/>
            </w:pPr>
            <w:r>
              <w:t>1</w:t>
            </w:r>
          </w:p>
        </w:tc>
        <w:tc>
          <w:tcPr>
            <w:tcW w:w="4299" w:type="dxa"/>
            <w:tcBorders>
              <w:top w:val="single" w:sz="6" w:space="0" w:color="auto"/>
              <w:left w:val="single" w:sz="6" w:space="0" w:color="auto"/>
              <w:bottom w:val="nil"/>
              <w:right w:val="single" w:sz="6" w:space="0" w:color="auto"/>
            </w:tcBorders>
            <w:hideMark/>
          </w:tcPr>
          <w:p w:rsidR="00371DE2" w:rsidRDefault="00371DE2" w:rsidP="00371DE2">
            <w:pPr>
              <w:spacing w:line="220" w:lineRule="exact"/>
              <w:jc w:val="center"/>
            </w:pPr>
            <w:r>
              <w:t>2</w:t>
            </w:r>
          </w:p>
        </w:tc>
        <w:tc>
          <w:tcPr>
            <w:tcW w:w="4300" w:type="dxa"/>
            <w:tcBorders>
              <w:top w:val="single" w:sz="6" w:space="0" w:color="auto"/>
              <w:left w:val="single" w:sz="6" w:space="0" w:color="auto"/>
              <w:bottom w:val="nil"/>
              <w:right w:val="single" w:sz="6" w:space="0" w:color="auto"/>
            </w:tcBorders>
            <w:hideMark/>
          </w:tcPr>
          <w:p w:rsidR="00371DE2" w:rsidRDefault="00371DE2" w:rsidP="00371DE2">
            <w:pPr>
              <w:spacing w:line="220" w:lineRule="exact"/>
              <w:jc w:val="center"/>
            </w:pPr>
            <w:r>
              <w:t>3</w:t>
            </w:r>
          </w:p>
        </w:tc>
        <w:tc>
          <w:tcPr>
            <w:tcW w:w="4300" w:type="dxa"/>
            <w:tcBorders>
              <w:top w:val="single" w:sz="6" w:space="0" w:color="auto"/>
              <w:left w:val="single" w:sz="6" w:space="0" w:color="auto"/>
              <w:bottom w:val="nil"/>
              <w:right w:val="single" w:sz="6" w:space="0" w:color="auto"/>
            </w:tcBorders>
            <w:hideMark/>
          </w:tcPr>
          <w:p w:rsidR="00371DE2" w:rsidRDefault="00371DE2" w:rsidP="00371DE2">
            <w:pPr>
              <w:spacing w:line="220" w:lineRule="exact"/>
              <w:jc w:val="center"/>
            </w:pPr>
            <w:r>
              <w:t>4</w:t>
            </w:r>
          </w:p>
        </w:tc>
      </w:tr>
      <w:tr w:rsidR="00371DE2" w:rsidTr="00371DE2">
        <w:trPr>
          <w:cantSplit/>
        </w:trPr>
        <w:tc>
          <w:tcPr>
            <w:tcW w:w="1417" w:type="dxa"/>
            <w:tcBorders>
              <w:top w:val="single" w:sz="12" w:space="0" w:color="auto"/>
              <w:left w:val="single" w:sz="12" w:space="0" w:color="auto"/>
              <w:bottom w:val="single" w:sz="12" w:space="0" w:color="auto"/>
              <w:right w:val="single" w:sz="12" w:space="0" w:color="auto"/>
            </w:tcBorders>
            <w:hideMark/>
          </w:tcPr>
          <w:p w:rsidR="00371DE2" w:rsidRDefault="00371DE2" w:rsidP="00371DE2">
            <w:pPr>
              <w:spacing w:line="220" w:lineRule="exact"/>
              <w:jc w:val="center"/>
            </w:pPr>
            <w:r>
              <w:t>0609522</w:t>
            </w:r>
          </w:p>
        </w:tc>
        <w:tc>
          <w:tcPr>
            <w:tcW w:w="4299" w:type="dxa"/>
            <w:tcBorders>
              <w:top w:val="single" w:sz="12" w:space="0" w:color="auto"/>
              <w:left w:val="single" w:sz="12" w:space="0" w:color="auto"/>
              <w:bottom w:val="single" w:sz="12" w:space="0" w:color="auto"/>
              <w:right w:val="single" w:sz="12" w:space="0" w:color="auto"/>
            </w:tcBorders>
          </w:tcPr>
          <w:p w:rsidR="00371DE2" w:rsidRDefault="00371DE2" w:rsidP="00371DE2">
            <w:pPr>
              <w:spacing w:line="220" w:lineRule="exact"/>
            </w:pPr>
          </w:p>
        </w:tc>
        <w:tc>
          <w:tcPr>
            <w:tcW w:w="4300" w:type="dxa"/>
            <w:tcBorders>
              <w:top w:val="single" w:sz="12" w:space="0" w:color="auto"/>
              <w:left w:val="single" w:sz="12" w:space="0" w:color="auto"/>
              <w:bottom w:val="single" w:sz="12" w:space="0" w:color="auto"/>
              <w:right w:val="single" w:sz="12" w:space="0" w:color="auto"/>
            </w:tcBorders>
          </w:tcPr>
          <w:p w:rsidR="00371DE2" w:rsidRDefault="00371DE2" w:rsidP="00371DE2">
            <w:pPr>
              <w:spacing w:line="220" w:lineRule="exact"/>
            </w:pPr>
          </w:p>
        </w:tc>
        <w:tc>
          <w:tcPr>
            <w:tcW w:w="4300" w:type="dxa"/>
            <w:tcBorders>
              <w:top w:val="single" w:sz="12" w:space="0" w:color="auto"/>
              <w:left w:val="single" w:sz="12" w:space="0" w:color="auto"/>
              <w:bottom w:val="single" w:sz="12" w:space="0" w:color="auto"/>
              <w:right w:val="single" w:sz="12" w:space="0" w:color="auto"/>
            </w:tcBorders>
          </w:tcPr>
          <w:p w:rsidR="00371DE2" w:rsidRDefault="00371DE2" w:rsidP="00371DE2">
            <w:pPr>
              <w:spacing w:line="220" w:lineRule="exact"/>
            </w:pPr>
          </w:p>
        </w:tc>
      </w:tr>
    </w:tbl>
    <w:p w:rsidR="00371DE2" w:rsidRDefault="00371DE2" w:rsidP="00371DE2">
      <w:pPr>
        <w:tabs>
          <w:tab w:val="left" w:pos="5070"/>
        </w:tabs>
        <w:ind w:firstLine="284"/>
      </w:pPr>
      <w:r>
        <w:lastRenderedPageBreak/>
        <w:t xml:space="preserve">Наименование учредителя                              </w:t>
      </w:r>
      <w:r>
        <w:tab/>
        <w:t xml:space="preserve">        _______________________________________________________________________________</w:t>
      </w:r>
    </w:p>
    <w:p w:rsidR="00371DE2" w:rsidRDefault="00371DE2" w:rsidP="00371DE2">
      <w:pPr>
        <w:ind w:firstLine="284"/>
        <w:rPr>
          <w:rFonts w:eastAsia="Cambria"/>
          <w:lang w:eastAsia="en-US"/>
        </w:rPr>
      </w:pPr>
      <w:r>
        <w:t>Направление основной деятельности головной организации</w:t>
      </w:r>
      <w:r>
        <w:rPr>
          <w:rFonts w:eastAsia="Cambria"/>
          <w:lang w:eastAsia="en-US"/>
        </w:rPr>
        <w:t xml:space="preserve">   _______________________________________________________________________________</w:t>
      </w:r>
    </w:p>
    <w:p w:rsidR="00371DE2" w:rsidRDefault="00371DE2" w:rsidP="00371DE2">
      <w:pPr>
        <w:ind w:firstLine="284"/>
        <w:rPr>
          <w:rFonts w:eastAsia="Cambria"/>
          <w:lang w:eastAsia="en-US"/>
        </w:rPr>
      </w:pPr>
      <w:r>
        <w:rPr>
          <w:rFonts w:eastAsia="Cambria"/>
          <w:lang w:eastAsia="en-US"/>
        </w:rPr>
        <w:t>Число организаций, включенных в сводную форму                   _______________________________________________________________________________</w:t>
      </w:r>
    </w:p>
    <w:p w:rsidR="00371DE2" w:rsidRDefault="00371DE2" w:rsidP="00371DE2">
      <w:pPr>
        <w:ind w:firstLine="284"/>
        <w:rPr>
          <w:rFonts w:eastAsia="Cambria"/>
          <w:lang w:eastAsia="en-US"/>
        </w:rPr>
      </w:pPr>
      <w:r>
        <w:rPr>
          <w:rFonts w:eastAsia="Cambria"/>
          <w:lang w:eastAsia="en-US"/>
        </w:rPr>
        <w:t xml:space="preserve">(заполняется органами исполнительной власти субъекта Российской Федерации и местного самоуправления) </w:t>
      </w:r>
    </w:p>
    <w:p w:rsidR="00371DE2" w:rsidRDefault="00371DE2" w:rsidP="00371DE2">
      <w:pPr>
        <w:spacing w:before="240" w:after="60"/>
        <w:jc w:val="center"/>
        <w:rPr>
          <w:rFonts w:eastAsia="Cambria"/>
          <w:b/>
          <w:lang w:eastAsia="en-US"/>
        </w:rPr>
      </w:pPr>
      <w:r>
        <w:rPr>
          <w:rFonts w:eastAsia="Cambria"/>
          <w:b/>
          <w:lang w:eastAsia="en-US"/>
        </w:rPr>
        <w:t>Раздел 1. Материально-техническая база</w:t>
      </w:r>
    </w:p>
    <w:p w:rsidR="00371DE2" w:rsidRDefault="00371DE2" w:rsidP="00371DE2">
      <w:pPr>
        <w:spacing w:before="240"/>
        <w:jc w:val="right"/>
        <w:rPr>
          <w:rFonts w:eastAsia="Cambria"/>
          <w:lang w:eastAsia="en-US"/>
        </w:rPr>
      </w:pPr>
      <w:r>
        <w:rPr>
          <w:rFonts w:eastAsia="Cambria"/>
          <w:lang w:eastAsia="en-US"/>
        </w:rPr>
        <w:t>Коды по ОКЕИ: единица – 642;  место – 698; квадратный метр – 055</w:t>
      </w:r>
    </w:p>
    <w:tbl>
      <w:tblPr>
        <w:tblW w:w="153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36"/>
        <w:gridCol w:w="974"/>
        <w:gridCol w:w="976"/>
        <w:gridCol w:w="976"/>
        <w:gridCol w:w="2467"/>
        <w:gridCol w:w="2419"/>
        <w:gridCol w:w="1417"/>
        <w:gridCol w:w="1984"/>
        <w:gridCol w:w="1841"/>
        <w:gridCol w:w="1425"/>
      </w:tblGrid>
      <w:tr w:rsidR="00371DE2" w:rsidTr="00371DE2">
        <w:trPr>
          <w:trHeight w:val="261"/>
        </w:trPr>
        <w:tc>
          <w:tcPr>
            <w:tcW w:w="835" w:type="dxa"/>
            <w:vMerge w:val="restart"/>
            <w:hideMark/>
          </w:tcPr>
          <w:p w:rsidR="00371DE2" w:rsidRDefault="00371DE2" w:rsidP="00371DE2">
            <w:pPr>
              <w:spacing w:line="200" w:lineRule="exact"/>
              <w:jc w:val="center"/>
              <w:rPr>
                <w:rFonts w:eastAsia="Cambria"/>
                <w:lang w:eastAsia="en-US"/>
              </w:rPr>
            </w:pPr>
            <w:r>
              <w:rPr>
                <w:rFonts w:eastAsia="Cambria"/>
                <w:lang w:eastAsia="en-US"/>
              </w:rPr>
              <w:t>№ строки</w:t>
            </w:r>
          </w:p>
        </w:tc>
        <w:tc>
          <w:tcPr>
            <w:tcW w:w="974" w:type="dxa"/>
            <w:vMerge w:val="restart"/>
            <w:hideMark/>
          </w:tcPr>
          <w:p w:rsidR="00371DE2" w:rsidRDefault="00371DE2" w:rsidP="00371DE2">
            <w:pPr>
              <w:spacing w:line="200" w:lineRule="exact"/>
              <w:jc w:val="center"/>
              <w:rPr>
                <w:rFonts w:eastAsia="Cambria"/>
                <w:lang w:val="en-US" w:eastAsia="en-US"/>
              </w:rPr>
            </w:pPr>
            <w:r>
              <w:rPr>
                <w:rFonts w:eastAsia="Cambria"/>
                <w:lang w:eastAsia="en-US"/>
              </w:rPr>
              <w:t>Число зданий,</w:t>
            </w:r>
            <w:r>
              <w:rPr>
                <w:rFonts w:eastAsia="Cambria"/>
                <w:lang w:eastAsia="en-US"/>
              </w:rPr>
              <w:br/>
              <w:t>единиц</w:t>
            </w:r>
          </w:p>
        </w:tc>
        <w:tc>
          <w:tcPr>
            <w:tcW w:w="4419" w:type="dxa"/>
            <w:gridSpan w:val="3"/>
            <w:vMerge w:val="restart"/>
            <w:hideMark/>
          </w:tcPr>
          <w:p w:rsidR="00371DE2" w:rsidRDefault="00371DE2" w:rsidP="00371DE2">
            <w:pPr>
              <w:spacing w:line="200" w:lineRule="exact"/>
              <w:jc w:val="center"/>
              <w:rPr>
                <w:rFonts w:eastAsia="Cambria"/>
                <w:lang w:eastAsia="en-US"/>
              </w:rPr>
            </w:pPr>
            <w:r>
              <w:rPr>
                <w:rFonts w:eastAsia="Cambria"/>
                <w:lang w:eastAsia="en-US"/>
              </w:rPr>
              <w:t xml:space="preserve">из них (из гр. 2) </w:t>
            </w:r>
          </w:p>
          <w:p w:rsidR="00371DE2" w:rsidRDefault="00371DE2" w:rsidP="00371DE2">
            <w:pPr>
              <w:spacing w:line="200" w:lineRule="exact"/>
              <w:jc w:val="center"/>
              <w:rPr>
                <w:rFonts w:eastAsia="Cambria"/>
                <w:lang w:eastAsia="en-US"/>
              </w:rPr>
            </w:pPr>
            <w:r>
              <w:rPr>
                <w:rFonts w:eastAsia="Cambria"/>
                <w:lang w:eastAsia="en-US"/>
              </w:rPr>
              <w:t xml:space="preserve">доступны для лиц с нарушением </w:t>
            </w:r>
          </w:p>
        </w:tc>
        <w:tc>
          <w:tcPr>
            <w:tcW w:w="9086" w:type="dxa"/>
            <w:gridSpan w:val="5"/>
            <w:hideMark/>
          </w:tcPr>
          <w:p w:rsidR="00371DE2" w:rsidRDefault="00371DE2" w:rsidP="00371DE2">
            <w:pPr>
              <w:spacing w:line="200" w:lineRule="exact"/>
              <w:jc w:val="center"/>
              <w:rPr>
                <w:rFonts w:eastAsia="Cambria"/>
                <w:lang w:eastAsia="en-US"/>
              </w:rPr>
            </w:pPr>
            <w:r>
              <w:rPr>
                <w:rFonts w:eastAsia="Cambria"/>
                <w:lang w:eastAsia="en-US"/>
              </w:rPr>
              <w:t>из общего числа зданий (из гр. 2)</w:t>
            </w:r>
          </w:p>
        </w:tc>
      </w:tr>
      <w:tr w:rsidR="00371DE2" w:rsidTr="00371DE2">
        <w:trPr>
          <w:trHeight w:val="134"/>
        </w:trPr>
        <w:tc>
          <w:tcPr>
            <w:tcW w:w="835" w:type="dxa"/>
            <w:vMerge/>
            <w:vAlign w:val="center"/>
            <w:hideMark/>
          </w:tcPr>
          <w:p w:rsidR="00371DE2" w:rsidRDefault="00371DE2" w:rsidP="00371DE2">
            <w:pPr>
              <w:rPr>
                <w:rFonts w:eastAsia="Cambria"/>
                <w:lang w:eastAsia="en-US"/>
              </w:rPr>
            </w:pPr>
          </w:p>
        </w:tc>
        <w:tc>
          <w:tcPr>
            <w:tcW w:w="974" w:type="dxa"/>
            <w:vMerge/>
            <w:vAlign w:val="center"/>
            <w:hideMark/>
          </w:tcPr>
          <w:p w:rsidR="00371DE2" w:rsidRPr="00617048" w:rsidRDefault="00371DE2" w:rsidP="00371DE2">
            <w:pPr>
              <w:rPr>
                <w:rFonts w:eastAsia="Cambria"/>
                <w:lang w:eastAsia="en-US"/>
              </w:rPr>
            </w:pPr>
          </w:p>
        </w:tc>
        <w:tc>
          <w:tcPr>
            <w:tcW w:w="7862" w:type="dxa"/>
            <w:gridSpan w:val="3"/>
            <w:vMerge/>
            <w:vAlign w:val="center"/>
            <w:hideMark/>
          </w:tcPr>
          <w:p w:rsidR="00371DE2" w:rsidRDefault="00371DE2" w:rsidP="00371DE2">
            <w:pPr>
              <w:rPr>
                <w:rFonts w:eastAsia="Cambria"/>
                <w:lang w:eastAsia="en-US"/>
              </w:rPr>
            </w:pPr>
          </w:p>
        </w:tc>
        <w:tc>
          <w:tcPr>
            <w:tcW w:w="3836" w:type="dxa"/>
            <w:gridSpan w:val="2"/>
            <w:hideMark/>
          </w:tcPr>
          <w:p w:rsidR="00371DE2" w:rsidRDefault="00371DE2" w:rsidP="00371DE2">
            <w:pPr>
              <w:spacing w:line="200" w:lineRule="exact"/>
              <w:jc w:val="center"/>
              <w:rPr>
                <w:rFonts w:eastAsia="Cambria"/>
                <w:lang w:eastAsia="en-US"/>
              </w:rPr>
            </w:pPr>
            <w:r>
              <w:rPr>
                <w:rFonts w:eastAsia="Cambria"/>
                <w:lang w:eastAsia="en-US"/>
              </w:rPr>
              <w:t>техническое состояние зданий</w:t>
            </w:r>
          </w:p>
        </w:tc>
        <w:tc>
          <w:tcPr>
            <w:tcW w:w="5250" w:type="dxa"/>
            <w:gridSpan w:val="3"/>
            <w:hideMark/>
          </w:tcPr>
          <w:p w:rsidR="00371DE2" w:rsidRDefault="00371DE2" w:rsidP="00371DE2">
            <w:pPr>
              <w:spacing w:line="200" w:lineRule="exact"/>
              <w:jc w:val="center"/>
              <w:rPr>
                <w:rFonts w:eastAsia="Cambria"/>
                <w:lang w:eastAsia="en-US"/>
              </w:rPr>
            </w:pPr>
            <w:r>
              <w:rPr>
                <w:rFonts w:eastAsia="Cambria"/>
                <w:lang w:eastAsia="en-US"/>
              </w:rPr>
              <w:t>из них по форме пользования</w:t>
            </w:r>
          </w:p>
        </w:tc>
      </w:tr>
      <w:tr w:rsidR="00371DE2" w:rsidTr="00371DE2">
        <w:trPr>
          <w:trHeight w:val="342"/>
        </w:trPr>
        <w:tc>
          <w:tcPr>
            <w:tcW w:w="835" w:type="dxa"/>
            <w:vMerge/>
            <w:vAlign w:val="center"/>
            <w:hideMark/>
          </w:tcPr>
          <w:p w:rsidR="00371DE2" w:rsidRDefault="00371DE2" w:rsidP="00371DE2">
            <w:pPr>
              <w:rPr>
                <w:rFonts w:eastAsia="Cambria"/>
                <w:lang w:eastAsia="en-US"/>
              </w:rPr>
            </w:pPr>
          </w:p>
        </w:tc>
        <w:tc>
          <w:tcPr>
            <w:tcW w:w="974" w:type="dxa"/>
            <w:vMerge/>
            <w:vAlign w:val="center"/>
            <w:hideMark/>
          </w:tcPr>
          <w:p w:rsidR="00371DE2" w:rsidRPr="00617048" w:rsidRDefault="00371DE2" w:rsidP="00371DE2">
            <w:pPr>
              <w:rPr>
                <w:rFonts w:eastAsia="Cambria"/>
                <w:lang w:eastAsia="en-US"/>
              </w:rPr>
            </w:pPr>
          </w:p>
        </w:tc>
        <w:tc>
          <w:tcPr>
            <w:tcW w:w="976" w:type="dxa"/>
            <w:hideMark/>
          </w:tcPr>
          <w:p w:rsidR="00371DE2" w:rsidRDefault="00371DE2" w:rsidP="00371DE2">
            <w:pPr>
              <w:spacing w:line="200" w:lineRule="exact"/>
              <w:jc w:val="center"/>
              <w:rPr>
                <w:rFonts w:eastAsia="Cambria"/>
                <w:lang w:eastAsia="en-US"/>
              </w:rPr>
            </w:pPr>
            <w:r>
              <w:rPr>
                <w:rFonts w:eastAsia="Cambria"/>
                <w:lang w:eastAsia="en-US"/>
              </w:rPr>
              <w:t>зрения</w:t>
            </w:r>
          </w:p>
        </w:tc>
        <w:tc>
          <w:tcPr>
            <w:tcW w:w="976" w:type="dxa"/>
            <w:hideMark/>
          </w:tcPr>
          <w:p w:rsidR="00371DE2" w:rsidRDefault="00371DE2" w:rsidP="00371DE2">
            <w:pPr>
              <w:spacing w:line="200" w:lineRule="exact"/>
              <w:jc w:val="center"/>
              <w:rPr>
                <w:rFonts w:eastAsia="Cambria"/>
                <w:lang w:eastAsia="en-US"/>
              </w:rPr>
            </w:pPr>
            <w:r>
              <w:rPr>
                <w:rFonts w:eastAsia="Cambria"/>
                <w:lang w:eastAsia="en-US"/>
              </w:rPr>
              <w:t>слуха</w:t>
            </w:r>
          </w:p>
        </w:tc>
        <w:tc>
          <w:tcPr>
            <w:tcW w:w="2467" w:type="dxa"/>
            <w:hideMark/>
          </w:tcPr>
          <w:p w:rsidR="00371DE2" w:rsidRDefault="00371DE2" w:rsidP="00371DE2">
            <w:pPr>
              <w:spacing w:line="200" w:lineRule="exact"/>
              <w:jc w:val="center"/>
              <w:rPr>
                <w:rFonts w:eastAsia="Cambria"/>
                <w:lang w:eastAsia="en-US"/>
              </w:rPr>
            </w:pPr>
            <w:r>
              <w:rPr>
                <w:rFonts w:eastAsia="Cambria"/>
                <w:lang w:eastAsia="en-US"/>
              </w:rPr>
              <w:t>опорно-двигательного аппарата</w:t>
            </w:r>
          </w:p>
        </w:tc>
        <w:tc>
          <w:tcPr>
            <w:tcW w:w="2419" w:type="dxa"/>
            <w:hideMark/>
          </w:tcPr>
          <w:p w:rsidR="00371DE2" w:rsidRDefault="00371DE2" w:rsidP="00371DE2">
            <w:pPr>
              <w:spacing w:line="200" w:lineRule="exact"/>
              <w:jc w:val="center"/>
              <w:rPr>
                <w:rFonts w:eastAsia="Cambria"/>
                <w:lang w:eastAsia="en-US"/>
              </w:rPr>
            </w:pPr>
            <w:r>
              <w:rPr>
                <w:rFonts w:eastAsia="Cambria"/>
                <w:lang w:eastAsia="en-US"/>
              </w:rPr>
              <w:t xml:space="preserve">требуют капитального ремонта </w:t>
            </w:r>
          </w:p>
        </w:tc>
        <w:tc>
          <w:tcPr>
            <w:tcW w:w="1417" w:type="dxa"/>
            <w:hideMark/>
          </w:tcPr>
          <w:p w:rsidR="00371DE2" w:rsidRDefault="00371DE2" w:rsidP="00371DE2">
            <w:pPr>
              <w:spacing w:line="200" w:lineRule="exact"/>
              <w:jc w:val="center"/>
              <w:rPr>
                <w:lang w:eastAsia="en-US"/>
              </w:rPr>
            </w:pPr>
            <w:r>
              <w:rPr>
                <w:rFonts w:eastAsia="Cambria"/>
                <w:lang w:eastAsia="en-US"/>
              </w:rPr>
              <w:t>аварийные</w:t>
            </w:r>
          </w:p>
        </w:tc>
        <w:tc>
          <w:tcPr>
            <w:tcW w:w="1984" w:type="dxa"/>
            <w:hideMark/>
          </w:tcPr>
          <w:p w:rsidR="00371DE2" w:rsidRDefault="00371DE2" w:rsidP="00371DE2">
            <w:pPr>
              <w:spacing w:line="200" w:lineRule="exact"/>
              <w:jc w:val="center"/>
              <w:rPr>
                <w:rFonts w:eastAsia="Cambria"/>
                <w:lang w:eastAsia="en-US"/>
              </w:rPr>
            </w:pPr>
            <w:r>
              <w:rPr>
                <w:spacing w:val="-6"/>
              </w:rPr>
              <w:t>в оперативном управлении или хозяйственном ведении</w:t>
            </w:r>
          </w:p>
        </w:tc>
        <w:tc>
          <w:tcPr>
            <w:tcW w:w="1841" w:type="dxa"/>
            <w:hideMark/>
          </w:tcPr>
          <w:p w:rsidR="00371DE2" w:rsidRDefault="00371DE2" w:rsidP="00371DE2">
            <w:pPr>
              <w:spacing w:line="200" w:lineRule="exact"/>
              <w:jc w:val="center"/>
              <w:rPr>
                <w:rFonts w:eastAsia="Cambria"/>
                <w:lang w:eastAsia="en-US"/>
              </w:rPr>
            </w:pPr>
            <w:r>
              <w:rPr>
                <w:rFonts w:eastAsia="Cambria"/>
                <w:lang w:eastAsia="en-US"/>
              </w:rPr>
              <w:t>арендованные</w:t>
            </w:r>
          </w:p>
        </w:tc>
        <w:tc>
          <w:tcPr>
            <w:tcW w:w="1425" w:type="dxa"/>
            <w:hideMark/>
          </w:tcPr>
          <w:p w:rsidR="00371DE2" w:rsidRDefault="00371DE2" w:rsidP="00371DE2">
            <w:pPr>
              <w:spacing w:line="200" w:lineRule="exact"/>
              <w:jc w:val="center"/>
              <w:rPr>
                <w:rFonts w:eastAsia="Cambria"/>
                <w:lang w:eastAsia="en-US"/>
              </w:rPr>
            </w:pPr>
            <w:r>
              <w:rPr>
                <w:rFonts w:eastAsia="Cambria"/>
                <w:lang w:eastAsia="en-US"/>
              </w:rPr>
              <w:t>прочие</w:t>
            </w:r>
          </w:p>
        </w:tc>
      </w:tr>
      <w:tr w:rsidR="00371DE2" w:rsidTr="00371DE2">
        <w:trPr>
          <w:trHeight w:val="261"/>
        </w:trPr>
        <w:tc>
          <w:tcPr>
            <w:tcW w:w="835" w:type="dxa"/>
            <w:vAlign w:val="center"/>
            <w:hideMark/>
          </w:tcPr>
          <w:p w:rsidR="00371DE2" w:rsidRDefault="00371DE2" w:rsidP="00371DE2">
            <w:pPr>
              <w:spacing w:line="200" w:lineRule="exact"/>
              <w:jc w:val="center"/>
              <w:rPr>
                <w:rFonts w:eastAsia="Cambria"/>
                <w:lang w:eastAsia="en-US"/>
              </w:rPr>
            </w:pPr>
            <w:r>
              <w:rPr>
                <w:rFonts w:eastAsia="Cambria"/>
                <w:lang w:eastAsia="en-US"/>
              </w:rPr>
              <w:t>1</w:t>
            </w:r>
          </w:p>
        </w:tc>
        <w:tc>
          <w:tcPr>
            <w:tcW w:w="974" w:type="dxa"/>
            <w:vAlign w:val="center"/>
            <w:hideMark/>
          </w:tcPr>
          <w:p w:rsidR="00371DE2" w:rsidRDefault="00371DE2" w:rsidP="00371DE2">
            <w:pPr>
              <w:spacing w:line="200" w:lineRule="exact"/>
              <w:jc w:val="center"/>
              <w:rPr>
                <w:rFonts w:eastAsia="Cambria"/>
                <w:lang w:eastAsia="en-US"/>
              </w:rPr>
            </w:pPr>
            <w:r>
              <w:rPr>
                <w:rFonts w:eastAsia="Cambria"/>
                <w:lang w:eastAsia="en-US"/>
              </w:rPr>
              <w:t>2</w:t>
            </w:r>
          </w:p>
        </w:tc>
        <w:tc>
          <w:tcPr>
            <w:tcW w:w="976" w:type="dxa"/>
            <w:hideMark/>
          </w:tcPr>
          <w:p w:rsidR="00371DE2" w:rsidRDefault="00371DE2" w:rsidP="00371DE2">
            <w:pPr>
              <w:spacing w:line="200" w:lineRule="exact"/>
              <w:jc w:val="center"/>
              <w:rPr>
                <w:rFonts w:eastAsia="Cambria"/>
                <w:lang w:eastAsia="en-US"/>
              </w:rPr>
            </w:pPr>
            <w:r>
              <w:rPr>
                <w:rFonts w:eastAsia="Cambria"/>
                <w:lang w:eastAsia="en-US"/>
              </w:rPr>
              <w:t>3</w:t>
            </w:r>
          </w:p>
        </w:tc>
        <w:tc>
          <w:tcPr>
            <w:tcW w:w="976" w:type="dxa"/>
            <w:hideMark/>
          </w:tcPr>
          <w:p w:rsidR="00371DE2" w:rsidRDefault="00371DE2" w:rsidP="00371DE2">
            <w:pPr>
              <w:spacing w:line="200" w:lineRule="exact"/>
              <w:jc w:val="center"/>
              <w:rPr>
                <w:rFonts w:eastAsia="Cambria"/>
                <w:lang w:eastAsia="en-US"/>
              </w:rPr>
            </w:pPr>
            <w:r>
              <w:rPr>
                <w:rFonts w:eastAsia="Cambria"/>
                <w:lang w:eastAsia="en-US"/>
              </w:rPr>
              <w:t>4</w:t>
            </w:r>
          </w:p>
        </w:tc>
        <w:tc>
          <w:tcPr>
            <w:tcW w:w="2467" w:type="dxa"/>
            <w:hideMark/>
          </w:tcPr>
          <w:p w:rsidR="00371DE2" w:rsidRDefault="00371DE2" w:rsidP="00371DE2">
            <w:pPr>
              <w:spacing w:line="200" w:lineRule="exact"/>
              <w:jc w:val="center"/>
              <w:rPr>
                <w:rFonts w:eastAsia="Cambria"/>
                <w:lang w:eastAsia="en-US"/>
              </w:rPr>
            </w:pPr>
            <w:r>
              <w:rPr>
                <w:rFonts w:eastAsia="Cambria"/>
                <w:lang w:eastAsia="en-US"/>
              </w:rPr>
              <w:t>5</w:t>
            </w:r>
          </w:p>
        </w:tc>
        <w:tc>
          <w:tcPr>
            <w:tcW w:w="2419" w:type="dxa"/>
            <w:hideMark/>
          </w:tcPr>
          <w:p w:rsidR="00371DE2" w:rsidRDefault="00371DE2" w:rsidP="00371DE2">
            <w:pPr>
              <w:spacing w:line="200" w:lineRule="exact"/>
              <w:jc w:val="center"/>
              <w:rPr>
                <w:rFonts w:eastAsia="Cambria"/>
                <w:lang w:eastAsia="en-US"/>
              </w:rPr>
            </w:pPr>
            <w:r>
              <w:rPr>
                <w:rFonts w:eastAsia="Cambria"/>
                <w:lang w:eastAsia="en-US"/>
              </w:rPr>
              <w:t>6</w:t>
            </w:r>
          </w:p>
        </w:tc>
        <w:tc>
          <w:tcPr>
            <w:tcW w:w="1417" w:type="dxa"/>
            <w:hideMark/>
          </w:tcPr>
          <w:p w:rsidR="00371DE2" w:rsidRDefault="00371DE2" w:rsidP="00371DE2">
            <w:pPr>
              <w:spacing w:line="200" w:lineRule="exact"/>
              <w:jc w:val="center"/>
              <w:rPr>
                <w:rFonts w:eastAsia="Cambria"/>
                <w:lang w:eastAsia="en-US"/>
              </w:rPr>
            </w:pPr>
            <w:r>
              <w:rPr>
                <w:rFonts w:eastAsia="Cambria"/>
                <w:lang w:eastAsia="en-US"/>
              </w:rPr>
              <w:t>7</w:t>
            </w:r>
          </w:p>
        </w:tc>
        <w:tc>
          <w:tcPr>
            <w:tcW w:w="1984" w:type="dxa"/>
            <w:hideMark/>
          </w:tcPr>
          <w:p w:rsidR="00371DE2" w:rsidRDefault="00371DE2" w:rsidP="00371DE2">
            <w:pPr>
              <w:spacing w:line="200" w:lineRule="exact"/>
              <w:jc w:val="center"/>
              <w:rPr>
                <w:rFonts w:eastAsia="Cambria"/>
                <w:lang w:eastAsia="en-US"/>
              </w:rPr>
            </w:pPr>
            <w:r>
              <w:rPr>
                <w:rFonts w:eastAsia="Cambria"/>
                <w:lang w:eastAsia="en-US"/>
              </w:rPr>
              <w:t>8</w:t>
            </w:r>
          </w:p>
        </w:tc>
        <w:tc>
          <w:tcPr>
            <w:tcW w:w="1841" w:type="dxa"/>
            <w:hideMark/>
          </w:tcPr>
          <w:p w:rsidR="00371DE2" w:rsidRDefault="00371DE2" w:rsidP="00371DE2">
            <w:pPr>
              <w:spacing w:line="200" w:lineRule="exact"/>
              <w:jc w:val="center"/>
              <w:rPr>
                <w:rFonts w:eastAsia="Cambria"/>
                <w:lang w:eastAsia="en-US"/>
              </w:rPr>
            </w:pPr>
            <w:r>
              <w:rPr>
                <w:rFonts w:eastAsia="Cambria"/>
                <w:lang w:eastAsia="en-US"/>
              </w:rPr>
              <w:t>9</w:t>
            </w:r>
          </w:p>
        </w:tc>
        <w:tc>
          <w:tcPr>
            <w:tcW w:w="1425" w:type="dxa"/>
            <w:vAlign w:val="center"/>
            <w:hideMark/>
          </w:tcPr>
          <w:p w:rsidR="00371DE2" w:rsidRDefault="00371DE2" w:rsidP="00371DE2">
            <w:pPr>
              <w:spacing w:line="200" w:lineRule="exact"/>
              <w:jc w:val="center"/>
              <w:rPr>
                <w:rFonts w:eastAsia="Cambria"/>
                <w:lang w:eastAsia="en-US"/>
              </w:rPr>
            </w:pPr>
            <w:r>
              <w:rPr>
                <w:rFonts w:eastAsia="Cambria"/>
                <w:lang w:eastAsia="en-US"/>
              </w:rPr>
              <w:t>10</w:t>
            </w:r>
          </w:p>
        </w:tc>
      </w:tr>
      <w:tr w:rsidR="00371DE2" w:rsidTr="00371DE2">
        <w:trPr>
          <w:trHeight w:val="261"/>
        </w:trPr>
        <w:tc>
          <w:tcPr>
            <w:tcW w:w="835" w:type="dxa"/>
            <w:vAlign w:val="center"/>
            <w:hideMark/>
          </w:tcPr>
          <w:p w:rsidR="00371DE2" w:rsidRDefault="00371DE2" w:rsidP="00371DE2">
            <w:pPr>
              <w:spacing w:line="200" w:lineRule="exact"/>
              <w:jc w:val="center"/>
              <w:rPr>
                <w:rFonts w:eastAsia="Cambria"/>
                <w:lang w:eastAsia="en-US"/>
              </w:rPr>
            </w:pPr>
            <w:r>
              <w:rPr>
                <w:rFonts w:eastAsia="Cambria"/>
                <w:lang w:eastAsia="en-US"/>
              </w:rPr>
              <w:t>01</w:t>
            </w:r>
          </w:p>
        </w:tc>
        <w:tc>
          <w:tcPr>
            <w:tcW w:w="974" w:type="dxa"/>
            <w:vAlign w:val="bottom"/>
            <w:hideMark/>
          </w:tcPr>
          <w:p w:rsidR="00371DE2" w:rsidRDefault="00371DE2" w:rsidP="00371DE2">
            <w:pPr>
              <w:spacing w:line="200" w:lineRule="exact"/>
              <w:jc w:val="both"/>
              <w:rPr>
                <w:rFonts w:eastAsia="Cambria"/>
                <w:lang w:eastAsia="en-US"/>
              </w:rPr>
            </w:pPr>
            <w:r>
              <w:rPr>
                <w:rFonts w:eastAsia="Cambria"/>
                <w:lang w:eastAsia="en-US"/>
              </w:rPr>
              <w:t> </w:t>
            </w:r>
          </w:p>
        </w:tc>
        <w:tc>
          <w:tcPr>
            <w:tcW w:w="976" w:type="dxa"/>
          </w:tcPr>
          <w:p w:rsidR="00371DE2" w:rsidRDefault="00371DE2" w:rsidP="00371DE2">
            <w:pPr>
              <w:spacing w:line="200" w:lineRule="exact"/>
              <w:jc w:val="center"/>
              <w:rPr>
                <w:rFonts w:eastAsia="Cambria"/>
                <w:lang w:eastAsia="en-US"/>
              </w:rPr>
            </w:pPr>
          </w:p>
        </w:tc>
        <w:tc>
          <w:tcPr>
            <w:tcW w:w="976" w:type="dxa"/>
          </w:tcPr>
          <w:p w:rsidR="00371DE2" w:rsidRDefault="00371DE2" w:rsidP="00371DE2">
            <w:pPr>
              <w:spacing w:line="200" w:lineRule="exact"/>
              <w:jc w:val="center"/>
              <w:rPr>
                <w:rFonts w:eastAsia="Cambria"/>
                <w:lang w:eastAsia="en-US"/>
              </w:rPr>
            </w:pPr>
          </w:p>
        </w:tc>
        <w:tc>
          <w:tcPr>
            <w:tcW w:w="2467" w:type="dxa"/>
          </w:tcPr>
          <w:p w:rsidR="00371DE2" w:rsidRDefault="00371DE2" w:rsidP="00371DE2">
            <w:pPr>
              <w:spacing w:line="200" w:lineRule="exact"/>
              <w:jc w:val="center"/>
              <w:rPr>
                <w:rFonts w:eastAsia="Cambria"/>
                <w:lang w:eastAsia="en-US"/>
              </w:rPr>
            </w:pPr>
          </w:p>
        </w:tc>
        <w:tc>
          <w:tcPr>
            <w:tcW w:w="2419" w:type="dxa"/>
            <w:vAlign w:val="bottom"/>
            <w:hideMark/>
          </w:tcPr>
          <w:p w:rsidR="00371DE2" w:rsidRDefault="00371DE2" w:rsidP="00371DE2">
            <w:pPr>
              <w:spacing w:line="200" w:lineRule="exact"/>
              <w:jc w:val="both"/>
              <w:rPr>
                <w:rFonts w:eastAsia="Cambria"/>
                <w:lang w:eastAsia="en-US"/>
              </w:rPr>
            </w:pPr>
            <w:r>
              <w:rPr>
                <w:rFonts w:eastAsia="Cambria"/>
                <w:lang w:eastAsia="en-US"/>
              </w:rPr>
              <w:t> </w:t>
            </w:r>
          </w:p>
        </w:tc>
        <w:tc>
          <w:tcPr>
            <w:tcW w:w="1417" w:type="dxa"/>
            <w:vAlign w:val="bottom"/>
          </w:tcPr>
          <w:p w:rsidR="00371DE2" w:rsidRDefault="00371DE2" w:rsidP="00371DE2">
            <w:pPr>
              <w:spacing w:line="200" w:lineRule="exact"/>
              <w:jc w:val="both"/>
              <w:rPr>
                <w:rFonts w:eastAsia="Cambria"/>
                <w:lang w:eastAsia="en-US"/>
              </w:rPr>
            </w:pPr>
          </w:p>
        </w:tc>
        <w:tc>
          <w:tcPr>
            <w:tcW w:w="1984" w:type="dxa"/>
            <w:vAlign w:val="bottom"/>
            <w:hideMark/>
          </w:tcPr>
          <w:p w:rsidR="00371DE2" w:rsidRDefault="00371DE2" w:rsidP="00371DE2">
            <w:pPr>
              <w:spacing w:line="200" w:lineRule="exact"/>
              <w:jc w:val="both"/>
              <w:rPr>
                <w:rFonts w:eastAsia="Cambria"/>
                <w:lang w:eastAsia="en-US"/>
              </w:rPr>
            </w:pPr>
            <w:r>
              <w:rPr>
                <w:rFonts w:eastAsia="Cambria"/>
                <w:lang w:eastAsia="en-US"/>
              </w:rPr>
              <w:t> </w:t>
            </w:r>
          </w:p>
        </w:tc>
        <w:tc>
          <w:tcPr>
            <w:tcW w:w="1841" w:type="dxa"/>
            <w:vAlign w:val="bottom"/>
          </w:tcPr>
          <w:p w:rsidR="00371DE2" w:rsidRDefault="00371DE2" w:rsidP="00371DE2">
            <w:pPr>
              <w:spacing w:line="200" w:lineRule="exact"/>
              <w:jc w:val="both"/>
              <w:rPr>
                <w:rFonts w:eastAsia="Cambria"/>
                <w:lang w:eastAsia="en-US"/>
              </w:rPr>
            </w:pPr>
          </w:p>
        </w:tc>
        <w:tc>
          <w:tcPr>
            <w:tcW w:w="1425" w:type="dxa"/>
            <w:vAlign w:val="bottom"/>
            <w:hideMark/>
          </w:tcPr>
          <w:p w:rsidR="00371DE2" w:rsidRDefault="00371DE2" w:rsidP="00371DE2">
            <w:pPr>
              <w:spacing w:line="200" w:lineRule="exact"/>
              <w:jc w:val="both"/>
              <w:rPr>
                <w:rFonts w:eastAsia="Cambria"/>
                <w:lang w:eastAsia="en-US"/>
              </w:rPr>
            </w:pPr>
            <w:r>
              <w:rPr>
                <w:rFonts w:eastAsia="Cambria"/>
                <w:lang w:eastAsia="en-US"/>
              </w:rPr>
              <w:t> </w:t>
            </w:r>
          </w:p>
        </w:tc>
      </w:tr>
    </w:tbl>
    <w:p w:rsidR="00371DE2" w:rsidRDefault="00371DE2" w:rsidP="00371DE2">
      <w:pPr>
        <w:ind w:firstLine="720"/>
        <w:jc w:val="both"/>
        <w:rPr>
          <w:rFonts w:eastAsia="Cambria"/>
          <w:sz w:val="18"/>
          <w:szCs w:val="18"/>
          <w:lang w:val="en-US" w:eastAsia="en-US"/>
        </w:rPr>
      </w:pPr>
    </w:p>
    <w:p w:rsidR="00371DE2" w:rsidRDefault="00371DE2" w:rsidP="00371DE2">
      <w:pPr>
        <w:ind w:firstLine="720"/>
        <w:jc w:val="both"/>
        <w:rPr>
          <w:rFonts w:eastAsia="Cambria"/>
          <w:sz w:val="18"/>
          <w:szCs w:val="18"/>
          <w:lang w:val="en-US"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7"/>
        <w:gridCol w:w="1253"/>
        <w:gridCol w:w="1373"/>
        <w:gridCol w:w="1144"/>
        <w:gridCol w:w="1160"/>
        <w:gridCol w:w="1211"/>
        <w:gridCol w:w="1303"/>
        <w:gridCol w:w="948"/>
        <w:gridCol w:w="1009"/>
        <w:gridCol w:w="1942"/>
        <w:gridCol w:w="1231"/>
        <w:gridCol w:w="1415"/>
      </w:tblGrid>
      <w:tr w:rsidR="00371DE2" w:rsidTr="00371DE2">
        <w:trPr>
          <w:trHeight w:val="343"/>
        </w:trPr>
        <w:tc>
          <w:tcPr>
            <w:tcW w:w="268" w:type="pct"/>
            <w:vMerge w:val="restart"/>
            <w:hideMark/>
          </w:tcPr>
          <w:p w:rsidR="00371DE2" w:rsidRDefault="00371DE2" w:rsidP="00371DE2">
            <w:pPr>
              <w:spacing w:line="200" w:lineRule="exact"/>
              <w:jc w:val="center"/>
              <w:rPr>
                <w:rFonts w:eastAsia="Cambria"/>
                <w:lang w:eastAsia="en-US"/>
              </w:rPr>
            </w:pPr>
            <w:r>
              <w:rPr>
                <w:rFonts w:eastAsia="Cambria"/>
                <w:lang w:eastAsia="en-US"/>
              </w:rPr>
              <w:t>№ строки</w:t>
            </w:r>
          </w:p>
        </w:tc>
        <w:tc>
          <w:tcPr>
            <w:tcW w:w="461" w:type="pct"/>
            <w:vMerge w:val="restart"/>
            <w:hideMark/>
          </w:tcPr>
          <w:p w:rsidR="00371DE2" w:rsidRDefault="00371DE2" w:rsidP="00371DE2">
            <w:pPr>
              <w:spacing w:line="200" w:lineRule="exact"/>
              <w:jc w:val="center"/>
              <w:rPr>
                <w:rFonts w:eastAsia="Cambria"/>
                <w:lang w:eastAsia="en-US"/>
              </w:rPr>
            </w:pPr>
            <w:r>
              <w:rPr>
                <w:rFonts w:eastAsia="Cambria"/>
                <w:lang w:eastAsia="en-US"/>
              </w:rPr>
              <w:t>Число помещений, единиц</w:t>
            </w:r>
          </w:p>
        </w:tc>
        <w:tc>
          <w:tcPr>
            <w:tcW w:w="2499" w:type="pct"/>
            <w:gridSpan w:val="7"/>
            <w:hideMark/>
          </w:tcPr>
          <w:p w:rsidR="00371DE2" w:rsidRDefault="00371DE2" w:rsidP="00371DE2">
            <w:pPr>
              <w:spacing w:line="200" w:lineRule="exact"/>
              <w:jc w:val="center"/>
              <w:rPr>
                <w:rFonts w:eastAsia="Cambria"/>
                <w:lang w:eastAsia="en-US"/>
              </w:rPr>
            </w:pPr>
            <w:r>
              <w:rPr>
                <w:rFonts w:eastAsia="Cambria"/>
                <w:lang w:eastAsia="en-US"/>
              </w:rPr>
              <w:t>из общего числа помещений (из гр. 11)</w:t>
            </w:r>
          </w:p>
        </w:tc>
        <w:tc>
          <w:tcPr>
            <w:tcW w:w="784" w:type="pct"/>
            <w:vMerge w:val="restart"/>
            <w:hideMark/>
          </w:tcPr>
          <w:p w:rsidR="00371DE2" w:rsidRDefault="00371DE2" w:rsidP="00371DE2">
            <w:pPr>
              <w:spacing w:line="200" w:lineRule="exact"/>
              <w:jc w:val="center"/>
              <w:rPr>
                <w:rFonts w:eastAsia="Cambria"/>
                <w:lang w:eastAsia="en-US"/>
              </w:rPr>
            </w:pPr>
            <w:r>
              <w:rPr>
                <w:rFonts w:eastAsia="Cambria"/>
                <w:lang w:eastAsia="en-US"/>
              </w:rPr>
              <w:t>из числа досуговых помещений (из гр. 17) помещения для музейной и библиотечной работы</w:t>
            </w:r>
          </w:p>
        </w:tc>
        <w:tc>
          <w:tcPr>
            <w:tcW w:w="987" w:type="pct"/>
            <w:gridSpan w:val="2"/>
            <w:hideMark/>
          </w:tcPr>
          <w:p w:rsidR="00371DE2" w:rsidRDefault="00371DE2" w:rsidP="00371DE2">
            <w:pPr>
              <w:spacing w:line="200" w:lineRule="exact"/>
              <w:jc w:val="center"/>
              <w:rPr>
                <w:rFonts w:eastAsia="Cambria"/>
                <w:lang w:eastAsia="en-US"/>
              </w:rPr>
            </w:pPr>
            <w:r>
              <w:rPr>
                <w:rFonts w:eastAsia="Cambria"/>
                <w:lang w:eastAsia="en-US"/>
              </w:rPr>
              <w:t>из общей площади досуговых помещений (из гр. 18)</w:t>
            </w:r>
          </w:p>
        </w:tc>
      </w:tr>
      <w:tr w:rsidR="00371DE2" w:rsidTr="00371DE2">
        <w:trPr>
          <w:trHeight w:val="343"/>
        </w:trPr>
        <w:tc>
          <w:tcPr>
            <w:tcW w:w="0" w:type="auto"/>
            <w:vMerge/>
            <w:vAlign w:val="center"/>
            <w:hideMark/>
          </w:tcPr>
          <w:p w:rsidR="00371DE2" w:rsidRDefault="00371DE2" w:rsidP="00371DE2">
            <w:pPr>
              <w:rPr>
                <w:rFonts w:eastAsia="Cambria"/>
                <w:lang w:eastAsia="en-US"/>
              </w:rPr>
            </w:pPr>
          </w:p>
        </w:tc>
        <w:tc>
          <w:tcPr>
            <w:tcW w:w="0" w:type="auto"/>
            <w:vMerge/>
            <w:vAlign w:val="center"/>
            <w:hideMark/>
          </w:tcPr>
          <w:p w:rsidR="00371DE2" w:rsidRDefault="00371DE2" w:rsidP="00371DE2">
            <w:pPr>
              <w:rPr>
                <w:rFonts w:eastAsia="Cambria"/>
                <w:lang w:eastAsia="en-US"/>
              </w:rPr>
            </w:pPr>
          </w:p>
        </w:tc>
        <w:tc>
          <w:tcPr>
            <w:tcW w:w="859" w:type="pct"/>
            <w:gridSpan w:val="2"/>
            <w:hideMark/>
          </w:tcPr>
          <w:p w:rsidR="00371DE2" w:rsidRDefault="00371DE2" w:rsidP="00371DE2">
            <w:pPr>
              <w:spacing w:line="200" w:lineRule="exact"/>
              <w:jc w:val="center"/>
              <w:rPr>
                <w:rFonts w:eastAsia="Cambria"/>
                <w:lang w:eastAsia="en-US"/>
              </w:rPr>
            </w:pPr>
            <w:r>
              <w:rPr>
                <w:rFonts w:eastAsia="Cambria"/>
                <w:lang w:eastAsia="en-US"/>
              </w:rPr>
              <w:t>техническое состояние помещений</w:t>
            </w:r>
          </w:p>
        </w:tc>
        <w:tc>
          <w:tcPr>
            <w:tcW w:w="391" w:type="pct"/>
            <w:vMerge w:val="restart"/>
            <w:hideMark/>
          </w:tcPr>
          <w:p w:rsidR="00371DE2" w:rsidRDefault="00371DE2" w:rsidP="00371DE2">
            <w:pPr>
              <w:spacing w:line="200" w:lineRule="exact"/>
              <w:jc w:val="center"/>
              <w:rPr>
                <w:rFonts w:eastAsia="Cambria"/>
                <w:lang w:eastAsia="en-US"/>
              </w:rPr>
            </w:pPr>
            <w:r>
              <w:rPr>
                <w:rFonts w:eastAsia="Cambria"/>
                <w:lang w:eastAsia="en-US"/>
              </w:rPr>
              <w:t>арендован-ных</w:t>
            </w:r>
          </w:p>
        </w:tc>
        <w:tc>
          <w:tcPr>
            <w:tcW w:w="539" w:type="pct"/>
            <w:gridSpan w:val="2"/>
            <w:hideMark/>
          </w:tcPr>
          <w:p w:rsidR="00371DE2" w:rsidRDefault="00371DE2" w:rsidP="00371DE2">
            <w:pPr>
              <w:spacing w:line="200" w:lineRule="exact"/>
              <w:jc w:val="center"/>
              <w:rPr>
                <w:rFonts w:eastAsia="Cambria"/>
                <w:lang w:eastAsia="en-US"/>
              </w:rPr>
            </w:pPr>
            <w:r>
              <w:rPr>
                <w:rFonts w:eastAsia="Cambria"/>
                <w:lang w:eastAsia="en-US"/>
              </w:rPr>
              <w:t>зрительные залы</w:t>
            </w:r>
          </w:p>
        </w:tc>
        <w:tc>
          <w:tcPr>
            <w:tcW w:w="710" w:type="pct"/>
            <w:gridSpan w:val="2"/>
            <w:hideMark/>
          </w:tcPr>
          <w:p w:rsidR="00371DE2" w:rsidRDefault="00371DE2" w:rsidP="00371DE2">
            <w:pPr>
              <w:spacing w:line="200" w:lineRule="exact"/>
              <w:jc w:val="center"/>
              <w:rPr>
                <w:rFonts w:eastAsia="Cambria"/>
                <w:lang w:eastAsia="en-US"/>
              </w:rPr>
            </w:pPr>
            <w:r>
              <w:rPr>
                <w:rFonts w:eastAsia="Cambria"/>
                <w:lang w:eastAsia="en-US"/>
              </w:rPr>
              <w:t xml:space="preserve">досуговые помещения </w:t>
            </w:r>
          </w:p>
        </w:tc>
        <w:tc>
          <w:tcPr>
            <w:tcW w:w="0" w:type="auto"/>
            <w:vMerge/>
            <w:vAlign w:val="center"/>
            <w:hideMark/>
          </w:tcPr>
          <w:p w:rsidR="00371DE2" w:rsidRDefault="00371DE2" w:rsidP="00371DE2">
            <w:pPr>
              <w:rPr>
                <w:rFonts w:eastAsia="Cambria"/>
                <w:lang w:eastAsia="en-US"/>
              </w:rPr>
            </w:pPr>
          </w:p>
        </w:tc>
        <w:tc>
          <w:tcPr>
            <w:tcW w:w="462" w:type="pct"/>
            <w:vMerge w:val="restart"/>
            <w:hideMark/>
          </w:tcPr>
          <w:p w:rsidR="00371DE2" w:rsidRDefault="00371DE2" w:rsidP="00371DE2">
            <w:pPr>
              <w:spacing w:line="200" w:lineRule="exact"/>
              <w:jc w:val="center"/>
              <w:rPr>
                <w:rFonts w:eastAsia="Cambria"/>
                <w:lang w:eastAsia="en-US"/>
              </w:rPr>
            </w:pPr>
            <w:r>
              <w:rPr>
                <w:rFonts w:eastAsia="Cambria"/>
                <w:lang w:eastAsia="en-US"/>
              </w:rPr>
              <w:t>площадь, занимаемая музеем</w:t>
            </w:r>
            <w:r>
              <w:rPr>
                <w:rFonts w:eastAsia="Cambria"/>
                <w:lang w:eastAsia="en-US"/>
              </w:rPr>
              <w:br/>
            </w:r>
          </w:p>
        </w:tc>
        <w:tc>
          <w:tcPr>
            <w:tcW w:w="526" w:type="pct"/>
            <w:vMerge w:val="restart"/>
            <w:hideMark/>
          </w:tcPr>
          <w:p w:rsidR="00371DE2" w:rsidRDefault="00371DE2" w:rsidP="00371DE2">
            <w:pPr>
              <w:spacing w:line="200" w:lineRule="exact"/>
              <w:jc w:val="center"/>
              <w:rPr>
                <w:rFonts w:eastAsia="Cambria"/>
                <w:lang w:eastAsia="en-US"/>
              </w:rPr>
            </w:pPr>
            <w:r>
              <w:rPr>
                <w:rFonts w:eastAsia="Cambria"/>
                <w:lang w:eastAsia="en-US"/>
              </w:rPr>
              <w:t>площадь, занимаемая библиотекой</w:t>
            </w:r>
            <w:r>
              <w:rPr>
                <w:rFonts w:eastAsia="Cambria"/>
                <w:lang w:eastAsia="en-US"/>
              </w:rPr>
              <w:br/>
            </w:r>
          </w:p>
        </w:tc>
      </w:tr>
      <w:tr w:rsidR="00371DE2" w:rsidTr="00371DE2">
        <w:trPr>
          <w:trHeight w:val="343"/>
        </w:trPr>
        <w:tc>
          <w:tcPr>
            <w:tcW w:w="0" w:type="auto"/>
            <w:vMerge/>
            <w:vAlign w:val="center"/>
            <w:hideMark/>
          </w:tcPr>
          <w:p w:rsidR="00371DE2" w:rsidRDefault="00371DE2" w:rsidP="00371DE2">
            <w:pPr>
              <w:rPr>
                <w:rFonts w:eastAsia="Cambria"/>
                <w:lang w:eastAsia="en-US"/>
              </w:rPr>
            </w:pPr>
          </w:p>
        </w:tc>
        <w:tc>
          <w:tcPr>
            <w:tcW w:w="0" w:type="auto"/>
            <w:vMerge/>
            <w:vAlign w:val="center"/>
            <w:hideMark/>
          </w:tcPr>
          <w:p w:rsidR="00371DE2" w:rsidRDefault="00371DE2" w:rsidP="00371DE2">
            <w:pPr>
              <w:rPr>
                <w:rFonts w:eastAsia="Cambria"/>
                <w:lang w:eastAsia="en-US"/>
              </w:rPr>
            </w:pPr>
          </w:p>
        </w:tc>
        <w:tc>
          <w:tcPr>
            <w:tcW w:w="480" w:type="pct"/>
            <w:hideMark/>
          </w:tcPr>
          <w:p w:rsidR="00371DE2" w:rsidRDefault="00371DE2" w:rsidP="00371DE2">
            <w:pPr>
              <w:spacing w:line="200" w:lineRule="exact"/>
              <w:jc w:val="center"/>
              <w:rPr>
                <w:rFonts w:eastAsia="Cambria"/>
                <w:lang w:eastAsia="en-US"/>
              </w:rPr>
            </w:pPr>
            <w:r>
              <w:rPr>
                <w:rFonts w:eastAsia="Cambria"/>
                <w:lang w:eastAsia="en-US"/>
              </w:rPr>
              <w:t>требующих капитального ремонта</w:t>
            </w:r>
          </w:p>
        </w:tc>
        <w:tc>
          <w:tcPr>
            <w:tcW w:w="378" w:type="pct"/>
            <w:hideMark/>
          </w:tcPr>
          <w:p w:rsidR="00371DE2" w:rsidRDefault="00371DE2" w:rsidP="00371DE2">
            <w:pPr>
              <w:spacing w:line="200" w:lineRule="exact"/>
              <w:jc w:val="center"/>
              <w:rPr>
                <w:rFonts w:eastAsia="Cambria"/>
                <w:lang w:eastAsia="en-US"/>
              </w:rPr>
            </w:pPr>
            <w:r>
              <w:rPr>
                <w:rFonts w:eastAsia="Cambria"/>
                <w:lang w:eastAsia="en-US"/>
              </w:rPr>
              <w:t>аварийных</w:t>
            </w:r>
          </w:p>
        </w:tc>
        <w:tc>
          <w:tcPr>
            <w:tcW w:w="0" w:type="auto"/>
            <w:vMerge/>
            <w:vAlign w:val="center"/>
            <w:hideMark/>
          </w:tcPr>
          <w:p w:rsidR="00371DE2" w:rsidRDefault="00371DE2" w:rsidP="00371DE2">
            <w:pPr>
              <w:rPr>
                <w:rFonts w:eastAsia="Cambria"/>
                <w:lang w:eastAsia="en-US"/>
              </w:rPr>
            </w:pPr>
          </w:p>
        </w:tc>
        <w:tc>
          <w:tcPr>
            <w:tcW w:w="274" w:type="pct"/>
            <w:hideMark/>
          </w:tcPr>
          <w:p w:rsidR="00371DE2" w:rsidRDefault="00371DE2" w:rsidP="00371DE2">
            <w:pPr>
              <w:spacing w:line="200" w:lineRule="exact"/>
              <w:jc w:val="center"/>
              <w:rPr>
                <w:rFonts w:eastAsia="Cambria"/>
                <w:lang w:eastAsia="en-US"/>
              </w:rPr>
            </w:pPr>
            <w:r>
              <w:rPr>
                <w:rFonts w:eastAsia="Cambria"/>
                <w:lang w:eastAsia="en-US"/>
              </w:rPr>
              <w:t xml:space="preserve">число зрительных залов, </w:t>
            </w:r>
          </w:p>
          <w:p w:rsidR="00371DE2" w:rsidRDefault="00371DE2" w:rsidP="00371DE2">
            <w:pPr>
              <w:spacing w:line="200" w:lineRule="exact"/>
              <w:jc w:val="center"/>
              <w:rPr>
                <w:rFonts w:eastAsia="Cambria"/>
                <w:lang w:val="en-US" w:eastAsia="en-US"/>
              </w:rPr>
            </w:pPr>
            <w:r>
              <w:rPr>
                <w:rFonts w:eastAsia="Cambria"/>
                <w:lang w:eastAsia="en-US"/>
              </w:rPr>
              <w:t>единиц</w:t>
            </w:r>
          </w:p>
        </w:tc>
        <w:tc>
          <w:tcPr>
            <w:tcW w:w="266" w:type="pct"/>
            <w:hideMark/>
          </w:tcPr>
          <w:p w:rsidR="00371DE2" w:rsidRDefault="00371DE2" w:rsidP="00371DE2">
            <w:pPr>
              <w:spacing w:line="200" w:lineRule="exact"/>
              <w:jc w:val="center"/>
              <w:rPr>
                <w:rFonts w:eastAsia="Cambria"/>
                <w:lang w:eastAsia="en-US"/>
              </w:rPr>
            </w:pPr>
            <w:r>
              <w:rPr>
                <w:rFonts w:eastAsia="Cambria"/>
                <w:lang w:eastAsia="en-US"/>
              </w:rPr>
              <w:t>вместимость  зрительных залов, мест</w:t>
            </w:r>
          </w:p>
        </w:tc>
        <w:tc>
          <w:tcPr>
            <w:tcW w:w="362" w:type="pct"/>
            <w:hideMark/>
          </w:tcPr>
          <w:p w:rsidR="00371DE2" w:rsidRDefault="00371DE2" w:rsidP="00371DE2">
            <w:pPr>
              <w:spacing w:line="200" w:lineRule="exact"/>
              <w:jc w:val="center"/>
              <w:rPr>
                <w:rFonts w:eastAsia="Cambria"/>
                <w:lang w:val="en-US" w:eastAsia="en-US"/>
              </w:rPr>
            </w:pPr>
            <w:r>
              <w:rPr>
                <w:rFonts w:eastAsia="Cambria"/>
                <w:lang w:eastAsia="en-US"/>
              </w:rPr>
              <w:t>число помеще-ний, единиц</w:t>
            </w:r>
          </w:p>
        </w:tc>
        <w:tc>
          <w:tcPr>
            <w:tcW w:w="349" w:type="pct"/>
            <w:hideMark/>
          </w:tcPr>
          <w:p w:rsidR="00371DE2" w:rsidRDefault="00371DE2" w:rsidP="00371DE2">
            <w:pPr>
              <w:spacing w:line="200" w:lineRule="exact"/>
              <w:jc w:val="center"/>
              <w:rPr>
                <w:rFonts w:eastAsia="Cambria"/>
                <w:lang w:val="en-US" w:eastAsia="en-US"/>
              </w:rPr>
            </w:pPr>
            <w:r>
              <w:rPr>
                <w:rFonts w:eastAsia="Cambria"/>
                <w:lang w:eastAsia="en-US"/>
              </w:rPr>
              <w:t>площадь, квм</w:t>
            </w:r>
          </w:p>
        </w:tc>
        <w:tc>
          <w:tcPr>
            <w:tcW w:w="0" w:type="auto"/>
            <w:vMerge/>
            <w:vAlign w:val="center"/>
            <w:hideMark/>
          </w:tcPr>
          <w:p w:rsidR="00371DE2" w:rsidRDefault="00371DE2" w:rsidP="00371DE2">
            <w:pPr>
              <w:rPr>
                <w:rFonts w:eastAsia="Cambria"/>
                <w:lang w:eastAsia="en-US"/>
              </w:rPr>
            </w:pPr>
          </w:p>
        </w:tc>
        <w:tc>
          <w:tcPr>
            <w:tcW w:w="0" w:type="auto"/>
            <w:vMerge/>
            <w:vAlign w:val="center"/>
            <w:hideMark/>
          </w:tcPr>
          <w:p w:rsidR="00371DE2" w:rsidRDefault="00371DE2" w:rsidP="00371DE2">
            <w:pPr>
              <w:rPr>
                <w:rFonts w:eastAsia="Cambria"/>
                <w:lang w:eastAsia="en-US"/>
              </w:rPr>
            </w:pPr>
          </w:p>
        </w:tc>
        <w:tc>
          <w:tcPr>
            <w:tcW w:w="0" w:type="auto"/>
            <w:vMerge/>
            <w:vAlign w:val="center"/>
            <w:hideMark/>
          </w:tcPr>
          <w:p w:rsidR="00371DE2" w:rsidRDefault="00371DE2" w:rsidP="00371DE2">
            <w:pPr>
              <w:rPr>
                <w:rFonts w:eastAsia="Cambria"/>
                <w:lang w:eastAsia="en-US"/>
              </w:rPr>
            </w:pPr>
          </w:p>
        </w:tc>
      </w:tr>
      <w:tr w:rsidR="00371DE2" w:rsidTr="00371DE2">
        <w:trPr>
          <w:trHeight w:val="170"/>
        </w:trPr>
        <w:tc>
          <w:tcPr>
            <w:tcW w:w="268" w:type="pct"/>
            <w:hideMark/>
          </w:tcPr>
          <w:p w:rsidR="00371DE2" w:rsidRDefault="00371DE2" w:rsidP="00371DE2">
            <w:pPr>
              <w:spacing w:line="200" w:lineRule="exact"/>
              <w:jc w:val="center"/>
              <w:rPr>
                <w:rFonts w:eastAsia="Cambria"/>
                <w:lang w:eastAsia="en-US"/>
              </w:rPr>
            </w:pPr>
            <w:r>
              <w:rPr>
                <w:rFonts w:eastAsia="Cambria"/>
                <w:lang w:eastAsia="en-US"/>
              </w:rPr>
              <w:t>1</w:t>
            </w:r>
          </w:p>
        </w:tc>
        <w:tc>
          <w:tcPr>
            <w:tcW w:w="461" w:type="pct"/>
            <w:hideMark/>
          </w:tcPr>
          <w:p w:rsidR="00371DE2" w:rsidRDefault="00371DE2" w:rsidP="00371DE2">
            <w:pPr>
              <w:spacing w:line="200" w:lineRule="exact"/>
              <w:jc w:val="center"/>
              <w:rPr>
                <w:rFonts w:eastAsia="Cambria"/>
                <w:lang w:eastAsia="en-US"/>
              </w:rPr>
            </w:pPr>
            <w:r>
              <w:rPr>
                <w:rFonts w:eastAsia="Cambria"/>
                <w:lang w:eastAsia="en-US"/>
              </w:rPr>
              <w:t>11</w:t>
            </w:r>
          </w:p>
        </w:tc>
        <w:tc>
          <w:tcPr>
            <w:tcW w:w="480" w:type="pct"/>
            <w:hideMark/>
          </w:tcPr>
          <w:p w:rsidR="00371DE2" w:rsidRDefault="00371DE2" w:rsidP="00371DE2">
            <w:pPr>
              <w:spacing w:line="200" w:lineRule="exact"/>
              <w:jc w:val="center"/>
              <w:rPr>
                <w:rFonts w:eastAsia="Cambria"/>
                <w:lang w:eastAsia="en-US"/>
              </w:rPr>
            </w:pPr>
            <w:r>
              <w:rPr>
                <w:rFonts w:eastAsia="Cambria"/>
                <w:lang w:eastAsia="en-US"/>
              </w:rPr>
              <w:t>12</w:t>
            </w:r>
          </w:p>
        </w:tc>
        <w:tc>
          <w:tcPr>
            <w:tcW w:w="378" w:type="pct"/>
            <w:hideMark/>
          </w:tcPr>
          <w:p w:rsidR="00371DE2" w:rsidRDefault="00371DE2" w:rsidP="00371DE2">
            <w:pPr>
              <w:spacing w:line="200" w:lineRule="exact"/>
              <w:jc w:val="center"/>
              <w:rPr>
                <w:rFonts w:eastAsia="Cambria"/>
                <w:lang w:eastAsia="en-US"/>
              </w:rPr>
            </w:pPr>
            <w:r>
              <w:rPr>
                <w:rFonts w:eastAsia="Cambria"/>
                <w:lang w:eastAsia="en-US"/>
              </w:rPr>
              <w:t>13</w:t>
            </w:r>
          </w:p>
        </w:tc>
        <w:tc>
          <w:tcPr>
            <w:tcW w:w="391" w:type="pct"/>
            <w:hideMark/>
          </w:tcPr>
          <w:p w:rsidR="00371DE2" w:rsidRDefault="00371DE2" w:rsidP="00371DE2">
            <w:pPr>
              <w:spacing w:line="200" w:lineRule="exact"/>
              <w:jc w:val="center"/>
              <w:rPr>
                <w:rFonts w:eastAsia="Cambria"/>
                <w:lang w:eastAsia="en-US"/>
              </w:rPr>
            </w:pPr>
            <w:r>
              <w:rPr>
                <w:rFonts w:eastAsia="Cambria"/>
                <w:lang w:eastAsia="en-US"/>
              </w:rPr>
              <w:t>14</w:t>
            </w:r>
          </w:p>
        </w:tc>
        <w:tc>
          <w:tcPr>
            <w:tcW w:w="274" w:type="pct"/>
            <w:hideMark/>
          </w:tcPr>
          <w:p w:rsidR="00371DE2" w:rsidRDefault="00371DE2" w:rsidP="00371DE2">
            <w:pPr>
              <w:spacing w:line="200" w:lineRule="exact"/>
              <w:jc w:val="center"/>
              <w:rPr>
                <w:rFonts w:eastAsia="Cambria"/>
                <w:lang w:eastAsia="en-US"/>
              </w:rPr>
            </w:pPr>
            <w:r>
              <w:rPr>
                <w:rFonts w:eastAsia="Cambria"/>
                <w:lang w:eastAsia="en-US"/>
              </w:rPr>
              <w:t>15</w:t>
            </w:r>
          </w:p>
        </w:tc>
        <w:tc>
          <w:tcPr>
            <w:tcW w:w="266" w:type="pct"/>
            <w:hideMark/>
          </w:tcPr>
          <w:p w:rsidR="00371DE2" w:rsidRDefault="00371DE2" w:rsidP="00371DE2">
            <w:pPr>
              <w:spacing w:line="200" w:lineRule="exact"/>
              <w:jc w:val="center"/>
              <w:rPr>
                <w:rFonts w:eastAsia="Cambria"/>
                <w:lang w:eastAsia="en-US"/>
              </w:rPr>
            </w:pPr>
            <w:r>
              <w:rPr>
                <w:rFonts w:eastAsia="Cambria"/>
                <w:lang w:eastAsia="en-US"/>
              </w:rPr>
              <w:t>16</w:t>
            </w:r>
          </w:p>
        </w:tc>
        <w:tc>
          <w:tcPr>
            <w:tcW w:w="362" w:type="pct"/>
            <w:hideMark/>
          </w:tcPr>
          <w:p w:rsidR="00371DE2" w:rsidRDefault="00371DE2" w:rsidP="00371DE2">
            <w:pPr>
              <w:spacing w:line="200" w:lineRule="exact"/>
              <w:jc w:val="center"/>
              <w:rPr>
                <w:rFonts w:eastAsia="Cambria"/>
                <w:lang w:eastAsia="en-US"/>
              </w:rPr>
            </w:pPr>
            <w:r>
              <w:rPr>
                <w:rFonts w:eastAsia="Cambria"/>
                <w:lang w:eastAsia="en-US"/>
              </w:rPr>
              <w:t>17</w:t>
            </w:r>
          </w:p>
        </w:tc>
        <w:tc>
          <w:tcPr>
            <w:tcW w:w="349" w:type="pct"/>
            <w:hideMark/>
          </w:tcPr>
          <w:p w:rsidR="00371DE2" w:rsidRDefault="00371DE2" w:rsidP="00371DE2">
            <w:pPr>
              <w:spacing w:line="200" w:lineRule="exact"/>
              <w:jc w:val="center"/>
              <w:rPr>
                <w:rFonts w:eastAsia="Cambria"/>
                <w:lang w:eastAsia="en-US"/>
              </w:rPr>
            </w:pPr>
            <w:r>
              <w:rPr>
                <w:rFonts w:eastAsia="Cambria"/>
                <w:lang w:eastAsia="en-US"/>
              </w:rPr>
              <w:t>18</w:t>
            </w:r>
          </w:p>
        </w:tc>
        <w:tc>
          <w:tcPr>
            <w:tcW w:w="784" w:type="pct"/>
            <w:hideMark/>
          </w:tcPr>
          <w:p w:rsidR="00371DE2" w:rsidRDefault="00371DE2" w:rsidP="00371DE2">
            <w:pPr>
              <w:spacing w:line="200" w:lineRule="exact"/>
              <w:jc w:val="center"/>
              <w:rPr>
                <w:rFonts w:eastAsia="Cambria"/>
                <w:lang w:eastAsia="en-US"/>
              </w:rPr>
            </w:pPr>
            <w:r>
              <w:rPr>
                <w:rFonts w:eastAsia="Cambria"/>
                <w:lang w:eastAsia="en-US"/>
              </w:rPr>
              <w:t>19</w:t>
            </w:r>
          </w:p>
        </w:tc>
        <w:tc>
          <w:tcPr>
            <w:tcW w:w="462" w:type="pct"/>
            <w:hideMark/>
          </w:tcPr>
          <w:p w:rsidR="00371DE2" w:rsidRDefault="00371DE2" w:rsidP="00371DE2">
            <w:pPr>
              <w:spacing w:line="200" w:lineRule="exact"/>
              <w:jc w:val="center"/>
              <w:rPr>
                <w:rFonts w:eastAsia="Cambria"/>
                <w:lang w:eastAsia="en-US"/>
              </w:rPr>
            </w:pPr>
            <w:r>
              <w:rPr>
                <w:rFonts w:eastAsia="Cambria"/>
                <w:lang w:eastAsia="en-US"/>
              </w:rPr>
              <w:t>20</w:t>
            </w:r>
          </w:p>
        </w:tc>
        <w:tc>
          <w:tcPr>
            <w:tcW w:w="526" w:type="pct"/>
            <w:hideMark/>
          </w:tcPr>
          <w:p w:rsidR="00371DE2" w:rsidRDefault="00371DE2" w:rsidP="00371DE2">
            <w:pPr>
              <w:spacing w:line="200" w:lineRule="exact"/>
              <w:jc w:val="center"/>
              <w:rPr>
                <w:rFonts w:eastAsia="Cambria"/>
                <w:lang w:eastAsia="en-US"/>
              </w:rPr>
            </w:pPr>
            <w:r>
              <w:rPr>
                <w:rFonts w:eastAsia="Cambria"/>
                <w:lang w:eastAsia="en-US"/>
              </w:rPr>
              <w:t>21</w:t>
            </w:r>
          </w:p>
        </w:tc>
      </w:tr>
      <w:tr w:rsidR="00371DE2" w:rsidTr="00371DE2">
        <w:trPr>
          <w:trHeight w:val="343"/>
        </w:trPr>
        <w:tc>
          <w:tcPr>
            <w:tcW w:w="268" w:type="pct"/>
            <w:vAlign w:val="center"/>
            <w:hideMark/>
          </w:tcPr>
          <w:p w:rsidR="00371DE2" w:rsidRDefault="00371DE2" w:rsidP="00371DE2">
            <w:pPr>
              <w:spacing w:line="200" w:lineRule="exact"/>
              <w:jc w:val="center"/>
              <w:rPr>
                <w:rFonts w:eastAsia="Cambria"/>
                <w:lang w:eastAsia="en-US"/>
              </w:rPr>
            </w:pPr>
            <w:r>
              <w:rPr>
                <w:rFonts w:eastAsia="Cambria"/>
                <w:lang w:eastAsia="en-US"/>
              </w:rPr>
              <w:t>01</w:t>
            </w:r>
          </w:p>
        </w:tc>
        <w:tc>
          <w:tcPr>
            <w:tcW w:w="461" w:type="pct"/>
            <w:vAlign w:val="bottom"/>
            <w:hideMark/>
          </w:tcPr>
          <w:p w:rsidR="00371DE2" w:rsidRDefault="00371DE2" w:rsidP="00371DE2">
            <w:pPr>
              <w:spacing w:line="200" w:lineRule="exact"/>
              <w:jc w:val="both"/>
              <w:rPr>
                <w:rFonts w:eastAsia="Cambria"/>
                <w:lang w:eastAsia="en-US"/>
              </w:rPr>
            </w:pPr>
            <w:r>
              <w:rPr>
                <w:rFonts w:eastAsia="Cambria"/>
                <w:lang w:eastAsia="en-US"/>
              </w:rPr>
              <w:t> </w:t>
            </w:r>
          </w:p>
        </w:tc>
        <w:tc>
          <w:tcPr>
            <w:tcW w:w="480" w:type="pct"/>
            <w:vAlign w:val="bottom"/>
            <w:hideMark/>
          </w:tcPr>
          <w:p w:rsidR="00371DE2" w:rsidRDefault="00371DE2" w:rsidP="00371DE2">
            <w:pPr>
              <w:spacing w:line="200" w:lineRule="exact"/>
              <w:jc w:val="both"/>
              <w:rPr>
                <w:rFonts w:eastAsia="Cambria"/>
                <w:lang w:eastAsia="en-US"/>
              </w:rPr>
            </w:pPr>
            <w:r>
              <w:rPr>
                <w:rFonts w:eastAsia="Cambria"/>
                <w:lang w:eastAsia="en-US"/>
              </w:rPr>
              <w:t> </w:t>
            </w:r>
          </w:p>
        </w:tc>
        <w:tc>
          <w:tcPr>
            <w:tcW w:w="378" w:type="pct"/>
            <w:vAlign w:val="bottom"/>
          </w:tcPr>
          <w:p w:rsidR="00371DE2" w:rsidRDefault="00371DE2" w:rsidP="00371DE2">
            <w:pPr>
              <w:spacing w:line="200" w:lineRule="exact"/>
              <w:jc w:val="both"/>
              <w:rPr>
                <w:rFonts w:eastAsia="Cambria"/>
                <w:lang w:eastAsia="en-US"/>
              </w:rPr>
            </w:pPr>
          </w:p>
        </w:tc>
        <w:tc>
          <w:tcPr>
            <w:tcW w:w="391" w:type="pct"/>
            <w:vAlign w:val="bottom"/>
            <w:hideMark/>
          </w:tcPr>
          <w:p w:rsidR="00371DE2" w:rsidRDefault="00371DE2" w:rsidP="00371DE2">
            <w:pPr>
              <w:spacing w:line="200" w:lineRule="exact"/>
              <w:jc w:val="both"/>
              <w:rPr>
                <w:rFonts w:eastAsia="Cambria"/>
                <w:lang w:eastAsia="en-US"/>
              </w:rPr>
            </w:pPr>
            <w:r>
              <w:rPr>
                <w:rFonts w:eastAsia="Cambria"/>
                <w:lang w:eastAsia="en-US"/>
              </w:rPr>
              <w:t> </w:t>
            </w:r>
          </w:p>
        </w:tc>
        <w:tc>
          <w:tcPr>
            <w:tcW w:w="274" w:type="pct"/>
            <w:vAlign w:val="bottom"/>
          </w:tcPr>
          <w:p w:rsidR="00371DE2" w:rsidRDefault="00371DE2" w:rsidP="00371DE2">
            <w:pPr>
              <w:spacing w:line="200" w:lineRule="exact"/>
              <w:jc w:val="both"/>
              <w:rPr>
                <w:rFonts w:eastAsia="Cambria"/>
                <w:lang w:eastAsia="en-US"/>
              </w:rPr>
            </w:pPr>
          </w:p>
        </w:tc>
        <w:tc>
          <w:tcPr>
            <w:tcW w:w="266" w:type="pct"/>
            <w:vAlign w:val="bottom"/>
            <w:hideMark/>
          </w:tcPr>
          <w:p w:rsidR="00371DE2" w:rsidRDefault="00371DE2" w:rsidP="00371DE2">
            <w:pPr>
              <w:spacing w:line="200" w:lineRule="exact"/>
              <w:jc w:val="both"/>
              <w:rPr>
                <w:rFonts w:eastAsia="Cambria"/>
                <w:lang w:eastAsia="en-US"/>
              </w:rPr>
            </w:pPr>
            <w:r>
              <w:rPr>
                <w:rFonts w:eastAsia="Cambria"/>
                <w:lang w:eastAsia="en-US"/>
              </w:rPr>
              <w:t> </w:t>
            </w:r>
          </w:p>
        </w:tc>
        <w:tc>
          <w:tcPr>
            <w:tcW w:w="362" w:type="pct"/>
            <w:vAlign w:val="bottom"/>
            <w:hideMark/>
          </w:tcPr>
          <w:p w:rsidR="00371DE2" w:rsidRDefault="00371DE2" w:rsidP="00371DE2">
            <w:pPr>
              <w:spacing w:line="200" w:lineRule="exact"/>
              <w:jc w:val="both"/>
              <w:rPr>
                <w:rFonts w:eastAsia="Cambria"/>
                <w:lang w:eastAsia="en-US"/>
              </w:rPr>
            </w:pPr>
            <w:r>
              <w:rPr>
                <w:rFonts w:eastAsia="Cambria"/>
                <w:lang w:eastAsia="en-US"/>
              </w:rPr>
              <w:t> </w:t>
            </w:r>
          </w:p>
        </w:tc>
        <w:tc>
          <w:tcPr>
            <w:tcW w:w="349" w:type="pct"/>
            <w:vAlign w:val="bottom"/>
            <w:hideMark/>
          </w:tcPr>
          <w:p w:rsidR="00371DE2" w:rsidRDefault="00371DE2" w:rsidP="00371DE2">
            <w:pPr>
              <w:spacing w:line="200" w:lineRule="exact"/>
              <w:jc w:val="both"/>
              <w:rPr>
                <w:rFonts w:eastAsia="Cambria"/>
                <w:lang w:eastAsia="en-US"/>
              </w:rPr>
            </w:pPr>
            <w:r>
              <w:rPr>
                <w:rFonts w:eastAsia="Cambria"/>
                <w:lang w:eastAsia="en-US"/>
              </w:rPr>
              <w:t> </w:t>
            </w:r>
          </w:p>
        </w:tc>
        <w:tc>
          <w:tcPr>
            <w:tcW w:w="784" w:type="pct"/>
            <w:vAlign w:val="bottom"/>
            <w:hideMark/>
          </w:tcPr>
          <w:p w:rsidR="00371DE2" w:rsidRDefault="00371DE2" w:rsidP="00371DE2">
            <w:pPr>
              <w:spacing w:line="200" w:lineRule="exact"/>
              <w:jc w:val="both"/>
              <w:rPr>
                <w:rFonts w:eastAsia="Cambria"/>
                <w:lang w:eastAsia="en-US"/>
              </w:rPr>
            </w:pPr>
            <w:r>
              <w:rPr>
                <w:rFonts w:eastAsia="Cambria"/>
                <w:lang w:eastAsia="en-US"/>
              </w:rPr>
              <w:t> </w:t>
            </w:r>
          </w:p>
        </w:tc>
        <w:tc>
          <w:tcPr>
            <w:tcW w:w="462" w:type="pct"/>
            <w:vAlign w:val="bottom"/>
            <w:hideMark/>
          </w:tcPr>
          <w:p w:rsidR="00371DE2" w:rsidRDefault="00371DE2" w:rsidP="00371DE2">
            <w:pPr>
              <w:spacing w:line="200" w:lineRule="exact"/>
              <w:jc w:val="both"/>
              <w:rPr>
                <w:rFonts w:eastAsia="Cambria"/>
                <w:lang w:eastAsia="en-US"/>
              </w:rPr>
            </w:pPr>
            <w:r>
              <w:rPr>
                <w:rFonts w:eastAsia="Cambria"/>
                <w:lang w:eastAsia="en-US"/>
              </w:rPr>
              <w:t> </w:t>
            </w:r>
          </w:p>
        </w:tc>
        <w:tc>
          <w:tcPr>
            <w:tcW w:w="526" w:type="pct"/>
            <w:vAlign w:val="bottom"/>
            <w:hideMark/>
          </w:tcPr>
          <w:p w:rsidR="00371DE2" w:rsidRDefault="00371DE2" w:rsidP="00371DE2">
            <w:pPr>
              <w:spacing w:line="200" w:lineRule="exact"/>
              <w:jc w:val="both"/>
              <w:rPr>
                <w:rFonts w:eastAsia="Cambria"/>
                <w:lang w:eastAsia="en-US"/>
              </w:rPr>
            </w:pPr>
            <w:r>
              <w:rPr>
                <w:rFonts w:eastAsia="Cambria"/>
                <w:lang w:eastAsia="en-US"/>
              </w:rPr>
              <w:t> </w:t>
            </w:r>
          </w:p>
        </w:tc>
      </w:tr>
    </w:tbl>
    <w:p w:rsidR="00371DE2" w:rsidRDefault="00371DE2" w:rsidP="00371DE2">
      <w:pPr>
        <w:ind w:firstLine="720"/>
        <w:jc w:val="both"/>
        <w:rPr>
          <w:rFonts w:eastAsia="Cambria"/>
          <w:sz w:val="18"/>
          <w:szCs w:val="18"/>
          <w:lang w:val="en-US" w:eastAsia="en-US"/>
        </w:rPr>
      </w:pPr>
    </w:p>
    <w:p w:rsidR="00371DE2" w:rsidRDefault="00371DE2" w:rsidP="00371DE2">
      <w:pPr>
        <w:ind w:firstLine="720"/>
        <w:jc w:val="both"/>
        <w:rPr>
          <w:rFonts w:eastAsia="Cambria"/>
          <w:sz w:val="18"/>
          <w:szCs w:val="18"/>
          <w:lang w:val="en-US" w:eastAsia="en-US"/>
        </w:rPr>
      </w:pP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7"/>
        <w:gridCol w:w="1130"/>
        <w:gridCol w:w="1250"/>
        <w:gridCol w:w="1027"/>
        <w:gridCol w:w="1484"/>
        <w:gridCol w:w="1362"/>
        <w:gridCol w:w="1805"/>
        <w:gridCol w:w="1463"/>
        <w:gridCol w:w="1743"/>
        <w:gridCol w:w="1230"/>
        <w:gridCol w:w="1471"/>
      </w:tblGrid>
      <w:tr w:rsidR="00371DE2" w:rsidTr="00371DE2">
        <w:trPr>
          <w:trHeight w:val="250"/>
        </w:trPr>
        <w:tc>
          <w:tcPr>
            <w:tcW w:w="259" w:type="pct"/>
            <w:hideMark/>
          </w:tcPr>
          <w:p w:rsidR="00371DE2" w:rsidRDefault="00371DE2" w:rsidP="00371DE2">
            <w:pPr>
              <w:spacing w:line="200" w:lineRule="exact"/>
              <w:jc w:val="center"/>
              <w:rPr>
                <w:rFonts w:eastAsia="Cambria"/>
                <w:lang w:eastAsia="en-US"/>
              </w:rPr>
            </w:pPr>
            <w:r>
              <w:rPr>
                <w:rFonts w:eastAsia="Cambria"/>
                <w:lang w:eastAsia="en-US"/>
              </w:rPr>
              <w:t xml:space="preserve">№ </w:t>
            </w:r>
            <w:r>
              <w:rPr>
                <w:rFonts w:eastAsia="Cambria"/>
                <w:lang w:eastAsia="en-US"/>
              </w:rPr>
              <w:br/>
              <w:t>строки</w:t>
            </w:r>
          </w:p>
        </w:tc>
        <w:tc>
          <w:tcPr>
            <w:tcW w:w="367" w:type="pct"/>
            <w:hideMark/>
          </w:tcPr>
          <w:p w:rsidR="00371DE2" w:rsidRDefault="00371DE2" w:rsidP="00371DE2">
            <w:pPr>
              <w:spacing w:line="200" w:lineRule="exact"/>
              <w:jc w:val="center"/>
              <w:rPr>
                <w:rFonts w:eastAsia="Cambria"/>
                <w:lang w:eastAsia="en-US"/>
              </w:rPr>
            </w:pPr>
            <w:r>
              <w:rPr>
                <w:rFonts w:eastAsia="Cambria"/>
                <w:lang w:eastAsia="en-US"/>
              </w:rPr>
              <w:t xml:space="preserve">Число кино-видео-установок, </w:t>
            </w:r>
            <w:r>
              <w:rPr>
                <w:rFonts w:eastAsia="Cambria"/>
                <w:lang w:eastAsia="en-US"/>
              </w:rPr>
              <w:br/>
              <w:t>единиц</w:t>
            </w:r>
          </w:p>
        </w:tc>
        <w:tc>
          <w:tcPr>
            <w:tcW w:w="406" w:type="pct"/>
            <w:hideMark/>
          </w:tcPr>
          <w:p w:rsidR="00371DE2" w:rsidRDefault="00371DE2" w:rsidP="00371DE2">
            <w:pPr>
              <w:spacing w:line="200" w:lineRule="exact"/>
              <w:jc w:val="center"/>
              <w:rPr>
                <w:rFonts w:eastAsia="Cambria"/>
                <w:lang w:eastAsia="en-US"/>
              </w:rPr>
            </w:pPr>
            <w:r>
              <w:rPr>
                <w:rFonts w:eastAsia="Cambria"/>
                <w:lang w:eastAsia="en-US"/>
              </w:rPr>
              <w:t>Число  автоматизи-</w:t>
            </w:r>
            <w:r>
              <w:rPr>
                <w:rFonts w:eastAsia="Cambria"/>
                <w:lang w:eastAsia="en-US"/>
              </w:rPr>
              <w:br/>
              <w:t xml:space="preserve">рованных рабочих </w:t>
            </w:r>
            <w:r>
              <w:rPr>
                <w:rFonts w:eastAsia="Cambria"/>
                <w:lang w:eastAsia="en-US"/>
              </w:rPr>
              <w:br/>
              <w:t>мест, единиц</w:t>
            </w:r>
          </w:p>
        </w:tc>
        <w:tc>
          <w:tcPr>
            <w:tcW w:w="334" w:type="pct"/>
            <w:hideMark/>
          </w:tcPr>
          <w:p w:rsidR="00371DE2" w:rsidRDefault="00371DE2" w:rsidP="00371DE2">
            <w:pPr>
              <w:spacing w:line="200" w:lineRule="exact"/>
              <w:jc w:val="center"/>
              <w:rPr>
                <w:rFonts w:eastAsia="Cambria"/>
                <w:lang w:eastAsia="en-US"/>
              </w:rPr>
            </w:pPr>
            <w:r>
              <w:rPr>
                <w:rFonts w:eastAsia="Cambria"/>
                <w:lang w:eastAsia="en-US"/>
              </w:rPr>
              <w:t xml:space="preserve">Наличие доступа в Интернет </w:t>
            </w:r>
            <w:r>
              <w:rPr>
                <w:rFonts w:eastAsia="Cambria"/>
                <w:lang w:eastAsia="en-US"/>
              </w:rPr>
              <w:br/>
              <w:t>(да–1,</w:t>
            </w:r>
            <w:r>
              <w:rPr>
                <w:rFonts w:eastAsia="Cambria"/>
                <w:lang w:eastAsia="en-US"/>
              </w:rPr>
              <w:br/>
              <w:t xml:space="preserve"> нет–0)</w:t>
            </w:r>
          </w:p>
        </w:tc>
        <w:tc>
          <w:tcPr>
            <w:tcW w:w="483" w:type="pct"/>
            <w:hideMark/>
          </w:tcPr>
          <w:p w:rsidR="00371DE2" w:rsidRDefault="00371DE2" w:rsidP="00371DE2">
            <w:pPr>
              <w:spacing w:line="200" w:lineRule="exact"/>
              <w:jc w:val="center"/>
              <w:rPr>
                <w:rFonts w:eastAsia="Cambria"/>
                <w:lang w:eastAsia="en-US"/>
              </w:rPr>
            </w:pPr>
            <w:r>
              <w:rPr>
                <w:rFonts w:eastAsia="Cambria"/>
                <w:lang w:eastAsia="en-US"/>
              </w:rPr>
              <w:t xml:space="preserve">Наличие доступа в Интернет для посетителей и участников формирований </w:t>
            </w:r>
            <w:r>
              <w:rPr>
                <w:rFonts w:eastAsia="Cambria"/>
                <w:lang w:eastAsia="en-US"/>
              </w:rPr>
              <w:br/>
              <w:t>(да–1, нет–0)</w:t>
            </w:r>
          </w:p>
        </w:tc>
        <w:tc>
          <w:tcPr>
            <w:tcW w:w="443" w:type="pct"/>
            <w:hideMark/>
          </w:tcPr>
          <w:p w:rsidR="00371DE2" w:rsidRDefault="00371DE2" w:rsidP="00371DE2">
            <w:pPr>
              <w:spacing w:line="200" w:lineRule="exact"/>
              <w:jc w:val="center"/>
              <w:rPr>
                <w:rFonts w:eastAsia="Cambria"/>
                <w:lang w:eastAsia="en-US"/>
              </w:rPr>
            </w:pPr>
            <w:r>
              <w:rPr>
                <w:rFonts w:eastAsia="Cambria"/>
                <w:lang w:eastAsia="en-US"/>
              </w:rPr>
              <w:t xml:space="preserve">Наличие собственного Интернет-сайта, Интернет- страницы  </w:t>
            </w:r>
            <w:r>
              <w:rPr>
                <w:rFonts w:eastAsia="Cambria"/>
                <w:lang w:eastAsia="en-US"/>
              </w:rPr>
              <w:br/>
              <w:t>(да–1, нет–0)</w:t>
            </w:r>
          </w:p>
        </w:tc>
        <w:tc>
          <w:tcPr>
            <w:tcW w:w="656" w:type="pct"/>
            <w:hideMark/>
          </w:tcPr>
          <w:p w:rsidR="00371DE2" w:rsidRDefault="00371DE2" w:rsidP="00371DE2">
            <w:pPr>
              <w:spacing w:line="200" w:lineRule="exact"/>
              <w:jc w:val="center"/>
              <w:rPr>
                <w:rFonts w:eastAsia="Cambria"/>
                <w:lang w:eastAsia="en-US"/>
              </w:rPr>
            </w:pPr>
            <w:r>
              <w:rPr>
                <w:rFonts w:eastAsia="Cambria"/>
                <w:lang w:eastAsia="en-US"/>
              </w:rPr>
              <w:t>Наличие версии собственного Интернет-сайта, Интернет-страницы доступной для слепых и слабовидящих</w:t>
            </w:r>
            <w:r>
              <w:rPr>
                <w:rFonts w:eastAsia="Cambria"/>
                <w:lang w:eastAsia="en-US"/>
              </w:rPr>
              <w:br/>
              <w:t>(да–1, нет–0)</w:t>
            </w:r>
          </w:p>
        </w:tc>
        <w:tc>
          <w:tcPr>
            <w:tcW w:w="475" w:type="pct"/>
            <w:hideMark/>
          </w:tcPr>
          <w:p w:rsidR="00371DE2" w:rsidRDefault="00371DE2" w:rsidP="00371DE2">
            <w:pPr>
              <w:spacing w:line="200" w:lineRule="exact"/>
              <w:jc w:val="center"/>
              <w:rPr>
                <w:rFonts w:eastAsia="Cambria"/>
                <w:lang w:eastAsia="en-US"/>
              </w:rPr>
            </w:pPr>
            <w:r>
              <w:rPr>
                <w:rFonts w:eastAsia="Cambria"/>
                <w:lang w:eastAsia="en-US"/>
              </w:rPr>
              <w:t xml:space="preserve">Число специализиро-ванного оборудования для инвалидов, </w:t>
            </w:r>
            <w:r>
              <w:rPr>
                <w:rFonts w:eastAsia="Cambria"/>
                <w:lang w:eastAsia="en-US"/>
              </w:rPr>
              <w:br/>
              <w:t>единиц</w:t>
            </w:r>
          </w:p>
        </w:tc>
        <w:tc>
          <w:tcPr>
            <w:tcW w:w="635" w:type="pct"/>
            <w:hideMark/>
          </w:tcPr>
          <w:p w:rsidR="00371DE2" w:rsidRDefault="00371DE2" w:rsidP="00371DE2">
            <w:pPr>
              <w:spacing w:line="200" w:lineRule="exact"/>
              <w:jc w:val="center"/>
              <w:rPr>
                <w:rFonts w:eastAsia="Cambria"/>
                <w:lang w:eastAsia="en-US"/>
              </w:rPr>
            </w:pPr>
            <w:r>
              <w:rPr>
                <w:rFonts w:eastAsia="Cambria"/>
                <w:lang w:eastAsia="en-US"/>
              </w:rPr>
              <w:t xml:space="preserve">Число специали-зированных транспортных средств,  </w:t>
            </w:r>
            <w:r>
              <w:rPr>
                <w:rFonts w:eastAsia="Cambria"/>
                <w:lang w:eastAsia="en-US"/>
              </w:rPr>
              <w:br/>
              <w:t>единиц</w:t>
            </w:r>
          </w:p>
        </w:tc>
        <w:tc>
          <w:tcPr>
            <w:tcW w:w="399" w:type="pct"/>
            <w:hideMark/>
          </w:tcPr>
          <w:p w:rsidR="00371DE2" w:rsidRDefault="00371DE2" w:rsidP="00371DE2">
            <w:pPr>
              <w:spacing w:line="200" w:lineRule="exact"/>
              <w:jc w:val="center"/>
              <w:rPr>
                <w:rFonts w:eastAsia="Cambria"/>
                <w:lang w:eastAsia="en-US"/>
              </w:rPr>
            </w:pPr>
            <w:r>
              <w:rPr>
                <w:rFonts w:eastAsia="Cambria"/>
                <w:lang w:eastAsia="en-US"/>
              </w:rPr>
              <w:t>Число автоклубов,</w:t>
            </w:r>
          </w:p>
          <w:p w:rsidR="00371DE2" w:rsidRDefault="00371DE2" w:rsidP="00371DE2">
            <w:pPr>
              <w:spacing w:line="200" w:lineRule="exact"/>
              <w:jc w:val="center"/>
              <w:rPr>
                <w:rFonts w:eastAsia="Cambria"/>
                <w:lang w:eastAsia="en-US"/>
              </w:rPr>
            </w:pPr>
            <w:r>
              <w:rPr>
                <w:rFonts w:eastAsia="Cambria"/>
                <w:lang w:eastAsia="en-US"/>
              </w:rPr>
              <w:t>единиц</w:t>
            </w:r>
          </w:p>
          <w:p w:rsidR="00371DE2" w:rsidRDefault="00371DE2" w:rsidP="00371DE2">
            <w:pPr>
              <w:spacing w:line="200" w:lineRule="exact"/>
              <w:jc w:val="center"/>
              <w:rPr>
                <w:rFonts w:eastAsia="Cambria"/>
                <w:b/>
                <w:color w:val="FF0000"/>
                <w:lang w:eastAsia="en-US"/>
              </w:rPr>
            </w:pPr>
            <w:r>
              <w:rPr>
                <w:rFonts w:eastAsia="Cambria"/>
                <w:lang w:eastAsia="en-US"/>
              </w:rPr>
              <w:t>(из гр. 29)</w:t>
            </w:r>
          </w:p>
        </w:tc>
        <w:tc>
          <w:tcPr>
            <w:tcW w:w="543" w:type="pct"/>
          </w:tcPr>
          <w:p w:rsidR="00371DE2" w:rsidRDefault="00371DE2" w:rsidP="00371DE2">
            <w:pPr>
              <w:spacing w:line="200" w:lineRule="exact"/>
              <w:jc w:val="center"/>
              <w:rPr>
                <w:rFonts w:eastAsia="Cambria"/>
                <w:lang w:eastAsia="en-US"/>
              </w:rPr>
            </w:pPr>
            <w:r>
              <w:rPr>
                <w:rFonts w:eastAsia="Cambria"/>
                <w:lang w:eastAsia="en-US"/>
              </w:rPr>
              <w:t xml:space="preserve">Число выездов </w:t>
            </w:r>
          </w:p>
          <w:p w:rsidR="00371DE2" w:rsidRDefault="00371DE2" w:rsidP="00371DE2">
            <w:pPr>
              <w:spacing w:line="200" w:lineRule="exact"/>
              <w:jc w:val="center"/>
              <w:rPr>
                <w:rFonts w:eastAsia="Cambria"/>
                <w:lang w:eastAsia="en-US"/>
              </w:rPr>
            </w:pPr>
            <w:r>
              <w:rPr>
                <w:rFonts w:eastAsia="Cambria"/>
                <w:lang w:eastAsia="en-US"/>
              </w:rPr>
              <w:t>автоклубов в сельские населенные пункты,</w:t>
            </w:r>
          </w:p>
          <w:p w:rsidR="00371DE2" w:rsidRDefault="00371DE2" w:rsidP="00371DE2">
            <w:pPr>
              <w:spacing w:line="200" w:lineRule="exact"/>
              <w:jc w:val="center"/>
              <w:rPr>
                <w:rFonts w:eastAsia="Cambria"/>
                <w:lang w:eastAsia="en-US"/>
              </w:rPr>
            </w:pPr>
            <w:r>
              <w:rPr>
                <w:rFonts w:eastAsia="Cambria"/>
                <w:lang w:eastAsia="en-US"/>
              </w:rPr>
              <w:t xml:space="preserve">единиц </w:t>
            </w:r>
          </w:p>
          <w:p w:rsidR="00371DE2" w:rsidRDefault="00371DE2" w:rsidP="00371DE2">
            <w:pPr>
              <w:spacing w:line="200" w:lineRule="exact"/>
              <w:jc w:val="center"/>
              <w:rPr>
                <w:rFonts w:eastAsia="Cambria"/>
                <w:b/>
                <w:color w:val="FF0000"/>
                <w:lang w:eastAsia="en-US"/>
              </w:rPr>
            </w:pPr>
          </w:p>
        </w:tc>
      </w:tr>
      <w:tr w:rsidR="00371DE2" w:rsidTr="00371DE2">
        <w:trPr>
          <w:trHeight w:val="170"/>
        </w:trPr>
        <w:tc>
          <w:tcPr>
            <w:tcW w:w="259" w:type="pct"/>
            <w:vAlign w:val="center"/>
            <w:hideMark/>
          </w:tcPr>
          <w:p w:rsidR="00371DE2" w:rsidRDefault="00371DE2" w:rsidP="00371DE2">
            <w:pPr>
              <w:spacing w:line="200" w:lineRule="exact"/>
              <w:jc w:val="center"/>
              <w:rPr>
                <w:rFonts w:eastAsia="Cambria"/>
                <w:lang w:eastAsia="en-US"/>
              </w:rPr>
            </w:pPr>
            <w:r>
              <w:rPr>
                <w:rFonts w:eastAsia="Cambria"/>
                <w:lang w:eastAsia="en-US"/>
              </w:rPr>
              <w:t>1</w:t>
            </w:r>
          </w:p>
        </w:tc>
        <w:tc>
          <w:tcPr>
            <w:tcW w:w="367" w:type="pct"/>
            <w:vAlign w:val="center"/>
            <w:hideMark/>
          </w:tcPr>
          <w:p w:rsidR="00371DE2" w:rsidRDefault="00371DE2" w:rsidP="00371DE2">
            <w:pPr>
              <w:spacing w:line="200" w:lineRule="exact"/>
              <w:jc w:val="center"/>
              <w:rPr>
                <w:rFonts w:eastAsia="Cambria"/>
                <w:lang w:eastAsia="en-US"/>
              </w:rPr>
            </w:pPr>
            <w:r>
              <w:rPr>
                <w:rFonts w:eastAsia="Cambria"/>
                <w:lang w:eastAsia="en-US"/>
              </w:rPr>
              <w:t>22</w:t>
            </w:r>
          </w:p>
        </w:tc>
        <w:tc>
          <w:tcPr>
            <w:tcW w:w="406" w:type="pct"/>
            <w:hideMark/>
          </w:tcPr>
          <w:p w:rsidR="00371DE2" w:rsidRDefault="00371DE2" w:rsidP="00371DE2">
            <w:pPr>
              <w:spacing w:line="200" w:lineRule="exact"/>
              <w:jc w:val="center"/>
              <w:rPr>
                <w:rFonts w:eastAsia="Cambria"/>
                <w:lang w:eastAsia="en-US"/>
              </w:rPr>
            </w:pPr>
            <w:r>
              <w:rPr>
                <w:rFonts w:eastAsia="Cambria"/>
                <w:lang w:eastAsia="en-US"/>
              </w:rPr>
              <w:t>23</w:t>
            </w:r>
          </w:p>
        </w:tc>
        <w:tc>
          <w:tcPr>
            <w:tcW w:w="334" w:type="pct"/>
            <w:hideMark/>
          </w:tcPr>
          <w:p w:rsidR="00371DE2" w:rsidRDefault="00371DE2" w:rsidP="00371DE2">
            <w:pPr>
              <w:spacing w:line="200" w:lineRule="exact"/>
              <w:jc w:val="center"/>
              <w:rPr>
                <w:rFonts w:eastAsia="Cambria"/>
                <w:lang w:eastAsia="en-US"/>
              </w:rPr>
            </w:pPr>
            <w:r>
              <w:rPr>
                <w:rFonts w:eastAsia="Cambria"/>
                <w:lang w:eastAsia="en-US"/>
              </w:rPr>
              <w:t>24</w:t>
            </w:r>
          </w:p>
        </w:tc>
        <w:tc>
          <w:tcPr>
            <w:tcW w:w="483" w:type="pct"/>
            <w:hideMark/>
          </w:tcPr>
          <w:p w:rsidR="00371DE2" w:rsidRDefault="00371DE2" w:rsidP="00371DE2">
            <w:pPr>
              <w:spacing w:line="200" w:lineRule="exact"/>
              <w:jc w:val="center"/>
              <w:rPr>
                <w:rFonts w:eastAsia="Cambria"/>
                <w:lang w:eastAsia="en-US"/>
              </w:rPr>
            </w:pPr>
            <w:r>
              <w:rPr>
                <w:rFonts w:eastAsia="Cambria"/>
                <w:lang w:eastAsia="en-US"/>
              </w:rPr>
              <w:t>25</w:t>
            </w:r>
          </w:p>
        </w:tc>
        <w:tc>
          <w:tcPr>
            <w:tcW w:w="443" w:type="pct"/>
            <w:hideMark/>
          </w:tcPr>
          <w:p w:rsidR="00371DE2" w:rsidRDefault="00371DE2" w:rsidP="00371DE2">
            <w:pPr>
              <w:spacing w:line="200" w:lineRule="exact"/>
              <w:jc w:val="center"/>
              <w:rPr>
                <w:rFonts w:eastAsia="Cambria"/>
                <w:lang w:eastAsia="en-US"/>
              </w:rPr>
            </w:pPr>
            <w:r>
              <w:rPr>
                <w:rFonts w:eastAsia="Cambria"/>
                <w:lang w:eastAsia="en-US"/>
              </w:rPr>
              <w:t>26</w:t>
            </w:r>
          </w:p>
        </w:tc>
        <w:tc>
          <w:tcPr>
            <w:tcW w:w="656" w:type="pct"/>
            <w:vAlign w:val="center"/>
            <w:hideMark/>
          </w:tcPr>
          <w:p w:rsidR="00371DE2" w:rsidRDefault="00371DE2" w:rsidP="00371DE2">
            <w:pPr>
              <w:spacing w:line="200" w:lineRule="exact"/>
              <w:jc w:val="center"/>
              <w:rPr>
                <w:rFonts w:eastAsia="Cambria"/>
                <w:lang w:eastAsia="en-US"/>
              </w:rPr>
            </w:pPr>
            <w:r>
              <w:rPr>
                <w:rFonts w:eastAsia="Cambria"/>
                <w:lang w:eastAsia="en-US"/>
              </w:rPr>
              <w:t>27</w:t>
            </w:r>
          </w:p>
        </w:tc>
        <w:tc>
          <w:tcPr>
            <w:tcW w:w="475" w:type="pct"/>
            <w:hideMark/>
          </w:tcPr>
          <w:p w:rsidR="00371DE2" w:rsidRDefault="00371DE2" w:rsidP="00371DE2">
            <w:pPr>
              <w:spacing w:line="200" w:lineRule="exact"/>
              <w:jc w:val="center"/>
              <w:rPr>
                <w:rFonts w:eastAsia="Cambria"/>
                <w:lang w:eastAsia="en-US"/>
              </w:rPr>
            </w:pPr>
            <w:r>
              <w:rPr>
                <w:rFonts w:eastAsia="Cambria"/>
                <w:lang w:eastAsia="en-US"/>
              </w:rPr>
              <w:t>28</w:t>
            </w:r>
          </w:p>
        </w:tc>
        <w:tc>
          <w:tcPr>
            <w:tcW w:w="635" w:type="pct"/>
            <w:hideMark/>
          </w:tcPr>
          <w:p w:rsidR="00371DE2" w:rsidRDefault="00371DE2" w:rsidP="00371DE2">
            <w:pPr>
              <w:spacing w:line="200" w:lineRule="exact"/>
              <w:jc w:val="center"/>
              <w:rPr>
                <w:rFonts w:eastAsia="Cambria"/>
                <w:highlight w:val="yellow"/>
                <w:lang w:eastAsia="en-US"/>
              </w:rPr>
            </w:pPr>
            <w:r>
              <w:rPr>
                <w:rFonts w:eastAsia="Cambria"/>
                <w:lang w:eastAsia="en-US"/>
              </w:rPr>
              <w:t>29</w:t>
            </w:r>
          </w:p>
        </w:tc>
        <w:tc>
          <w:tcPr>
            <w:tcW w:w="399" w:type="pct"/>
            <w:hideMark/>
          </w:tcPr>
          <w:p w:rsidR="00371DE2" w:rsidRDefault="00371DE2" w:rsidP="00371DE2">
            <w:pPr>
              <w:spacing w:line="200" w:lineRule="exact"/>
              <w:jc w:val="center"/>
              <w:rPr>
                <w:rFonts w:eastAsia="Cambria"/>
                <w:lang w:eastAsia="en-US"/>
              </w:rPr>
            </w:pPr>
            <w:r>
              <w:rPr>
                <w:rFonts w:eastAsia="Cambria"/>
                <w:lang w:eastAsia="en-US"/>
              </w:rPr>
              <w:t>30</w:t>
            </w:r>
          </w:p>
        </w:tc>
        <w:tc>
          <w:tcPr>
            <w:tcW w:w="543" w:type="pct"/>
            <w:hideMark/>
          </w:tcPr>
          <w:p w:rsidR="00371DE2" w:rsidRDefault="00371DE2" w:rsidP="00371DE2">
            <w:pPr>
              <w:spacing w:line="200" w:lineRule="exact"/>
              <w:jc w:val="center"/>
              <w:rPr>
                <w:rFonts w:eastAsia="Cambria"/>
                <w:lang w:eastAsia="en-US"/>
              </w:rPr>
            </w:pPr>
            <w:r>
              <w:rPr>
                <w:rFonts w:eastAsia="Cambria"/>
                <w:lang w:eastAsia="en-US"/>
              </w:rPr>
              <w:t>31</w:t>
            </w:r>
          </w:p>
        </w:tc>
      </w:tr>
      <w:tr w:rsidR="00371DE2" w:rsidTr="00371DE2">
        <w:trPr>
          <w:trHeight w:val="250"/>
        </w:trPr>
        <w:tc>
          <w:tcPr>
            <w:tcW w:w="259" w:type="pct"/>
            <w:vAlign w:val="center"/>
            <w:hideMark/>
          </w:tcPr>
          <w:p w:rsidR="00371DE2" w:rsidRDefault="00371DE2" w:rsidP="00371DE2">
            <w:pPr>
              <w:spacing w:line="200" w:lineRule="exact"/>
              <w:jc w:val="center"/>
              <w:rPr>
                <w:rFonts w:eastAsia="Cambria"/>
                <w:lang w:eastAsia="en-US"/>
              </w:rPr>
            </w:pPr>
            <w:r>
              <w:rPr>
                <w:rFonts w:eastAsia="Cambria"/>
                <w:lang w:eastAsia="en-US"/>
              </w:rPr>
              <w:t>01</w:t>
            </w:r>
          </w:p>
        </w:tc>
        <w:tc>
          <w:tcPr>
            <w:tcW w:w="367" w:type="pct"/>
            <w:vAlign w:val="bottom"/>
            <w:hideMark/>
          </w:tcPr>
          <w:p w:rsidR="00371DE2" w:rsidRDefault="00371DE2" w:rsidP="00371DE2">
            <w:pPr>
              <w:spacing w:line="200" w:lineRule="exact"/>
              <w:jc w:val="both"/>
              <w:rPr>
                <w:rFonts w:eastAsia="Cambria"/>
                <w:lang w:eastAsia="en-US"/>
              </w:rPr>
            </w:pPr>
            <w:r>
              <w:rPr>
                <w:rFonts w:eastAsia="Cambria"/>
                <w:lang w:eastAsia="en-US"/>
              </w:rPr>
              <w:t> </w:t>
            </w:r>
          </w:p>
        </w:tc>
        <w:tc>
          <w:tcPr>
            <w:tcW w:w="406" w:type="pct"/>
            <w:vAlign w:val="bottom"/>
            <w:hideMark/>
          </w:tcPr>
          <w:p w:rsidR="00371DE2" w:rsidRDefault="00371DE2" w:rsidP="00371DE2">
            <w:pPr>
              <w:spacing w:line="200" w:lineRule="exact"/>
              <w:jc w:val="both"/>
              <w:rPr>
                <w:rFonts w:eastAsia="Cambria"/>
                <w:lang w:eastAsia="en-US"/>
              </w:rPr>
            </w:pPr>
            <w:r>
              <w:rPr>
                <w:rFonts w:eastAsia="Cambria"/>
                <w:lang w:eastAsia="en-US"/>
              </w:rPr>
              <w:t> </w:t>
            </w:r>
          </w:p>
        </w:tc>
        <w:tc>
          <w:tcPr>
            <w:tcW w:w="334" w:type="pct"/>
            <w:vAlign w:val="bottom"/>
            <w:hideMark/>
          </w:tcPr>
          <w:p w:rsidR="00371DE2" w:rsidRDefault="00371DE2" w:rsidP="00371DE2">
            <w:pPr>
              <w:spacing w:line="200" w:lineRule="exact"/>
              <w:jc w:val="both"/>
              <w:rPr>
                <w:rFonts w:eastAsia="Cambria"/>
                <w:lang w:eastAsia="en-US"/>
              </w:rPr>
            </w:pPr>
            <w:r>
              <w:rPr>
                <w:rFonts w:eastAsia="Cambria"/>
                <w:lang w:eastAsia="en-US"/>
              </w:rPr>
              <w:t> </w:t>
            </w:r>
          </w:p>
        </w:tc>
        <w:tc>
          <w:tcPr>
            <w:tcW w:w="483" w:type="pct"/>
            <w:vAlign w:val="bottom"/>
          </w:tcPr>
          <w:p w:rsidR="00371DE2" w:rsidRDefault="00371DE2" w:rsidP="00371DE2">
            <w:pPr>
              <w:spacing w:line="200" w:lineRule="exact"/>
              <w:jc w:val="both"/>
              <w:rPr>
                <w:rFonts w:eastAsia="Cambria"/>
                <w:lang w:eastAsia="en-US"/>
              </w:rPr>
            </w:pPr>
          </w:p>
        </w:tc>
        <w:tc>
          <w:tcPr>
            <w:tcW w:w="443" w:type="pct"/>
            <w:vAlign w:val="bottom"/>
            <w:hideMark/>
          </w:tcPr>
          <w:p w:rsidR="00371DE2" w:rsidRDefault="00371DE2" w:rsidP="00371DE2">
            <w:pPr>
              <w:spacing w:line="200" w:lineRule="exact"/>
              <w:jc w:val="both"/>
              <w:rPr>
                <w:rFonts w:eastAsia="Cambria"/>
                <w:lang w:eastAsia="en-US"/>
              </w:rPr>
            </w:pPr>
            <w:r>
              <w:rPr>
                <w:rFonts w:eastAsia="Cambria"/>
                <w:lang w:eastAsia="en-US"/>
              </w:rPr>
              <w:t> </w:t>
            </w:r>
          </w:p>
        </w:tc>
        <w:tc>
          <w:tcPr>
            <w:tcW w:w="656" w:type="pct"/>
          </w:tcPr>
          <w:p w:rsidR="00371DE2" w:rsidRDefault="00371DE2" w:rsidP="00371DE2">
            <w:pPr>
              <w:spacing w:line="200" w:lineRule="exact"/>
              <w:jc w:val="both"/>
              <w:rPr>
                <w:rFonts w:eastAsia="Cambria"/>
                <w:lang w:eastAsia="en-US"/>
              </w:rPr>
            </w:pPr>
          </w:p>
        </w:tc>
        <w:tc>
          <w:tcPr>
            <w:tcW w:w="475" w:type="pct"/>
          </w:tcPr>
          <w:p w:rsidR="00371DE2" w:rsidRDefault="00371DE2" w:rsidP="00371DE2">
            <w:pPr>
              <w:spacing w:line="200" w:lineRule="exact"/>
              <w:jc w:val="both"/>
              <w:rPr>
                <w:rFonts w:eastAsia="Cambria"/>
                <w:lang w:eastAsia="en-US"/>
              </w:rPr>
            </w:pPr>
          </w:p>
        </w:tc>
        <w:tc>
          <w:tcPr>
            <w:tcW w:w="635" w:type="pct"/>
            <w:vAlign w:val="bottom"/>
            <w:hideMark/>
          </w:tcPr>
          <w:p w:rsidR="00371DE2" w:rsidRDefault="00371DE2" w:rsidP="00371DE2">
            <w:pPr>
              <w:spacing w:line="200" w:lineRule="exact"/>
              <w:jc w:val="both"/>
              <w:rPr>
                <w:rFonts w:eastAsia="Cambria"/>
                <w:lang w:eastAsia="en-US"/>
              </w:rPr>
            </w:pPr>
            <w:r>
              <w:rPr>
                <w:rFonts w:eastAsia="Cambria"/>
                <w:lang w:eastAsia="en-US"/>
              </w:rPr>
              <w:t> </w:t>
            </w:r>
          </w:p>
        </w:tc>
        <w:tc>
          <w:tcPr>
            <w:tcW w:w="399" w:type="pct"/>
          </w:tcPr>
          <w:p w:rsidR="00371DE2" w:rsidRDefault="00371DE2" w:rsidP="00371DE2">
            <w:pPr>
              <w:spacing w:line="200" w:lineRule="exact"/>
              <w:jc w:val="both"/>
              <w:rPr>
                <w:rFonts w:eastAsia="Cambria"/>
                <w:b/>
                <w:color w:val="FF0000"/>
                <w:highlight w:val="yellow"/>
                <w:lang w:eastAsia="en-US"/>
              </w:rPr>
            </w:pPr>
          </w:p>
        </w:tc>
        <w:tc>
          <w:tcPr>
            <w:tcW w:w="543" w:type="pct"/>
          </w:tcPr>
          <w:p w:rsidR="00371DE2" w:rsidRDefault="00371DE2" w:rsidP="00371DE2">
            <w:pPr>
              <w:spacing w:line="200" w:lineRule="exact"/>
              <w:jc w:val="both"/>
              <w:rPr>
                <w:rFonts w:eastAsia="Cambria"/>
                <w:b/>
                <w:color w:val="FF0000"/>
                <w:highlight w:val="yellow"/>
                <w:lang w:eastAsia="en-US"/>
              </w:rPr>
            </w:pPr>
          </w:p>
        </w:tc>
      </w:tr>
    </w:tbl>
    <w:p w:rsidR="00371DE2" w:rsidRDefault="00371DE2" w:rsidP="00371DE2"/>
    <w:p w:rsidR="00371DE2" w:rsidRDefault="00371DE2" w:rsidP="00371DE2"/>
    <w:p w:rsidR="00371DE2" w:rsidRPr="00314813" w:rsidRDefault="00371DE2" w:rsidP="00371DE2">
      <w:pPr>
        <w:pStyle w:val="2"/>
        <w:spacing w:after="60"/>
        <w:rPr>
          <w:rFonts w:eastAsia="Cambria"/>
          <w:lang w:eastAsia="en-US"/>
        </w:rPr>
      </w:pPr>
      <w:r w:rsidRPr="00314813">
        <w:rPr>
          <w:rFonts w:eastAsia="Cambria"/>
          <w:lang w:eastAsia="en-US"/>
        </w:rPr>
        <w:lastRenderedPageBreak/>
        <w:t>Раздел 2. Клубные формирования</w:t>
      </w:r>
    </w:p>
    <w:p w:rsidR="00371DE2" w:rsidRPr="00314813" w:rsidRDefault="00371DE2" w:rsidP="00371DE2">
      <w:pPr>
        <w:jc w:val="right"/>
        <w:rPr>
          <w:rFonts w:eastAsia="Cambria"/>
          <w:lang w:eastAsia="en-US"/>
        </w:rPr>
      </w:pPr>
      <w:r w:rsidRPr="00314813">
        <w:rPr>
          <w:rFonts w:eastAsia="Cambria"/>
          <w:lang w:eastAsia="en-US"/>
        </w:rPr>
        <w:t>Коды по ОКЕИ: единица – 642; человек – 792</w:t>
      </w:r>
    </w:p>
    <w:tbl>
      <w:tblPr>
        <w:tblW w:w="512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92"/>
        <w:gridCol w:w="636"/>
        <w:gridCol w:w="821"/>
        <w:gridCol w:w="491"/>
        <w:gridCol w:w="682"/>
        <w:gridCol w:w="1058"/>
        <w:gridCol w:w="1106"/>
        <w:gridCol w:w="912"/>
        <w:gridCol w:w="491"/>
        <w:gridCol w:w="1036"/>
        <w:gridCol w:w="1352"/>
        <w:gridCol w:w="667"/>
        <w:gridCol w:w="1036"/>
        <w:gridCol w:w="879"/>
        <w:gridCol w:w="1427"/>
        <w:gridCol w:w="1367"/>
      </w:tblGrid>
      <w:tr w:rsidR="00371DE2" w:rsidTr="00371DE2">
        <w:trPr>
          <w:trHeight w:val="279"/>
        </w:trPr>
        <w:tc>
          <w:tcPr>
            <w:tcW w:w="393" w:type="pct"/>
            <w:vMerge w:val="restart"/>
            <w:hideMark/>
          </w:tcPr>
          <w:p w:rsidR="00371DE2" w:rsidRDefault="00371DE2" w:rsidP="00371DE2"/>
        </w:tc>
        <w:tc>
          <w:tcPr>
            <w:tcW w:w="210" w:type="pct"/>
            <w:vMerge w:val="restart"/>
            <w:hideMark/>
          </w:tcPr>
          <w:p w:rsidR="00371DE2" w:rsidRDefault="00371DE2" w:rsidP="00371DE2">
            <w:pPr>
              <w:spacing w:line="200" w:lineRule="exact"/>
              <w:jc w:val="center"/>
              <w:rPr>
                <w:rFonts w:eastAsia="Cambria"/>
                <w:lang w:eastAsia="en-US"/>
              </w:rPr>
            </w:pPr>
            <w:r>
              <w:rPr>
                <w:rFonts w:eastAsia="Cambria"/>
                <w:lang w:eastAsia="en-US"/>
              </w:rPr>
              <w:t>№ стро</w:t>
            </w:r>
            <w:r>
              <w:rPr>
                <w:rFonts w:eastAsia="Cambria"/>
                <w:lang w:val="en-US" w:eastAsia="en-US"/>
              </w:rPr>
              <w:t>-</w:t>
            </w:r>
            <w:r>
              <w:rPr>
                <w:rFonts w:eastAsia="Cambria"/>
                <w:lang w:eastAsia="en-US"/>
              </w:rPr>
              <w:t>ки</w:t>
            </w:r>
          </w:p>
        </w:tc>
        <w:tc>
          <w:tcPr>
            <w:tcW w:w="271" w:type="pct"/>
            <w:vMerge w:val="restart"/>
            <w:tcMar>
              <w:top w:w="0" w:type="dxa"/>
              <w:left w:w="0" w:type="dxa"/>
              <w:bottom w:w="0" w:type="dxa"/>
              <w:right w:w="0" w:type="dxa"/>
            </w:tcMar>
            <w:hideMark/>
          </w:tcPr>
          <w:p w:rsidR="00371DE2" w:rsidRDefault="00371DE2" w:rsidP="00371DE2">
            <w:pPr>
              <w:spacing w:line="200" w:lineRule="exact"/>
              <w:jc w:val="center"/>
              <w:rPr>
                <w:rFonts w:eastAsia="Cambria"/>
                <w:lang w:eastAsia="en-US"/>
              </w:rPr>
            </w:pPr>
            <w:r>
              <w:rPr>
                <w:rFonts w:eastAsia="Cambria"/>
                <w:lang w:eastAsia="en-US"/>
              </w:rPr>
              <w:t>Число клубных</w:t>
            </w:r>
          </w:p>
          <w:p w:rsidR="00371DE2" w:rsidRDefault="00371DE2" w:rsidP="00371DE2">
            <w:pPr>
              <w:spacing w:line="200" w:lineRule="exact"/>
              <w:jc w:val="center"/>
              <w:rPr>
                <w:rFonts w:eastAsia="Cambria"/>
                <w:lang w:eastAsia="en-US"/>
              </w:rPr>
            </w:pPr>
            <w:r>
              <w:rPr>
                <w:rFonts w:eastAsia="Cambria"/>
                <w:lang w:eastAsia="en-US"/>
              </w:rPr>
              <w:t xml:space="preserve">формиро-ваний, </w:t>
            </w:r>
            <w:r>
              <w:rPr>
                <w:rFonts w:eastAsia="Cambria"/>
                <w:lang w:eastAsia="en-US"/>
              </w:rPr>
              <w:br/>
              <w:t>всего (сумма граф 6, 8)</w:t>
            </w:r>
          </w:p>
        </w:tc>
        <w:tc>
          <w:tcPr>
            <w:tcW w:w="4126" w:type="pct"/>
            <w:gridSpan w:val="13"/>
            <w:hideMark/>
          </w:tcPr>
          <w:p w:rsidR="00371DE2" w:rsidRDefault="00371DE2" w:rsidP="00371DE2">
            <w:pPr>
              <w:spacing w:line="200" w:lineRule="exact"/>
              <w:jc w:val="center"/>
              <w:rPr>
                <w:rFonts w:eastAsia="Cambria"/>
                <w:lang w:eastAsia="en-US"/>
              </w:rPr>
            </w:pPr>
            <w:r>
              <w:rPr>
                <w:rFonts w:eastAsia="Cambria"/>
                <w:lang w:eastAsia="en-US"/>
              </w:rPr>
              <w:t>из гр. 3</w:t>
            </w:r>
          </w:p>
        </w:tc>
      </w:tr>
      <w:tr w:rsidR="00371DE2" w:rsidTr="00371DE2">
        <w:trPr>
          <w:trHeight w:val="279"/>
        </w:trPr>
        <w:tc>
          <w:tcPr>
            <w:tcW w:w="393" w:type="pct"/>
            <w:vMerge/>
            <w:vAlign w:val="center"/>
            <w:hideMark/>
          </w:tcPr>
          <w:p w:rsidR="00371DE2" w:rsidRDefault="00371DE2" w:rsidP="00371DE2"/>
        </w:tc>
        <w:tc>
          <w:tcPr>
            <w:tcW w:w="210" w:type="pct"/>
            <w:vMerge/>
            <w:vAlign w:val="center"/>
            <w:hideMark/>
          </w:tcPr>
          <w:p w:rsidR="00371DE2" w:rsidRDefault="00371DE2" w:rsidP="00371DE2">
            <w:pPr>
              <w:rPr>
                <w:rFonts w:eastAsia="Cambria"/>
                <w:lang w:eastAsia="en-US"/>
              </w:rPr>
            </w:pPr>
          </w:p>
        </w:tc>
        <w:tc>
          <w:tcPr>
            <w:tcW w:w="271" w:type="pct"/>
            <w:vMerge/>
            <w:vAlign w:val="center"/>
            <w:hideMark/>
          </w:tcPr>
          <w:p w:rsidR="00371DE2" w:rsidRDefault="00371DE2" w:rsidP="00371DE2">
            <w:pPr>
              <w:rPr>
                <w:rFonts w:eastAsia="Cambria"/>
                <w:lang w:eastAsia="en-US"/>
              </w:rPr>
            </w:pPr>
          </w:p>
        </w:tc>
        <w:tc>
          <w:tcPr>
            <w:tcW w:w="162" w:type="pct"/>
            <w:vMerge w:val="restart"/>
            <w:hideMark/>
          </w:tcPr>
          <w:p w:rsidR="00371DE2" w:rsidRDefault="00371DE2" w:rsidP="00371DE2">
            <w:pPr>
              <w:spacing w:line="200" w:lineRule="exact"/>
              <w:jc w:val="center"/>
              <w:rPr>
                <w:rFonts w:eastAsia="Cambria"/>
                <w:lang w:eastAsia="en-US"/>
              </w:rPr>
            </w:pPr>
            <w:r>
              <w:rPr>
                <w:rFonts w:eastAsia="Cambria"/>
                <w:lang w:eastAsia="en-US"/>
              </w:rPr>
              <w:t>для де-тей</w:t>
            </w:r>
            <w:r>
              <w:rPr>
                <w:rFonts w:eastAsia="Cambria"/>
                <w:lang w:eastAsia="en-US"/>
              </w:rPr>
              <w:br/>
              <w:t>до 14 лет</w:t>
            </w:r>
          </w:p>
        </w:tc>
        <w:tc>
          <w:tcPr>
            <w:tcW w:w="225" w:type="pct"/>
            <w:vMerge w:val="restart"/>
            <w:hideMark/>
          </w:tcPr>
          <w:p w:rsidR="00371DE2" w:rsidRDefault="00371DE2" w:rsidP="00371DE2">
            <w:pPr>
              <w:spacing w:line="200" w:lineRule="exact"/>
              <w:jc w:val="center"/>
              <w:rPr>
                <w:rFonts w:eastAsia="Cambria"/>
                <w:lang w:eastAsia="en-US"/>
              </w:rPr>
            </w:pPr>
            <w:r>
              <w:rPr>
                <w:rFonts w:eastAsia="Cambria"/>
                <w:lang w:eastAsia="en-US"/>
              </w:rPr>
              <w:t>для моло-дежи</w:t>
            </w:r>
            <w:r>
              <w:t>от14 до 35 лет</w:t>
            </w:r>
          </w:p>
        </w:tc>
        <w:tc>
          <w:tcPr>
            <w:tcW w:w="349" w:type="pct"/>
            <w:vMerge w:val="restart"/>
            <w:hideMark/>
          </w:tcPr>
          <w:p w:rsidR="00371DE2" w:rsidRDefault="00371DE2" w:rsidP="00371DE2">
            <w:pPr>
              <w:spacing w:line="200" w:lineRule="exact"/>
              <w:jc w:val="center"/>
              <w:rPr>
                <w:rFonts w:eastAsia="Cambria"/>
                <w:lang w:eastAsia="en-US"/>
              </w:rPr>
            </w:pPr>
            <w:r>
              <w:rPr>
                <w:rFonts w:eastAsia="Cambria"/>
                <w:lang w:eastAsia="en-US"/>
              </w:rPr>
              <w:t>люби-тельскиеобъеди-нения, клубы по интересам</w:t>
            </w:r>
          </w:p>
        </w:tc>
        <w:tc>
          <w:tcPr>
            <w:tcW w:w="365" w:type="pct"/>
            <w:vMerge w:val="restart"/>
            <w:tcMar>
              <w:top w:w="0" w:type="dxa"/>
              <w:left w:w="0" w:type="dxa"/>
              <w:bottom w:w="0" w:type="dxa"/>
              <w:right w:w="0" w:type="dxa"/>
            </w:tcMar>
            <w:hideMark/>
          </w:tcPr>
          <w:p w:rsidR="00371DE2" w:rsidRDefault="00371DE2" w:rsidP="00371DE2">
            <w:pPr>
              <w:spacing w:line="200" w:lineRule="exact"/>
              <w:jc w:val="center"/>
              <w:rPr>
                <w:rFonts w:eastAsia="Cambria"/>
                <w:lang w:eastAsia="en-US"/>
              </w:rPr>
            </w:pPr>
            <w:r>
              <w:rPr>
                <w:rFonts w:eastAsia="Cambria"/>
                <w:lang w:eastAsia="en-US"/>
              </w:rPr>
              <w:t>инклюзив-ные, включающие</w:t>
            </w:r>
            <w:r>
              <w:rPr>
                <w:rFonts w:eastAsia="Cambria"/>
                <w:lang w:eastAsia="en-US"/>
              </w:rPr>
              <w:br/>
              <w:t xml:space="preserve"> в состав инвалидов и лиц с ОВЗ</w:t>
            </w:r>
          </w:p>
        </w:tc>
        <w:tc>
          <w:tcPr>
            <w:tcW w:w="301" w:type="pct"/>
            <w:vMerge w:val="restart"/>
            <w:hideMark/>
          </w:tcPr>
          <w:p w:rsidR="00371DE2" w:rsidRDefault="00371DE2" w:rsidP="00371DE2">
            <w:pPr>
              <w:spacing w:line="200" w:lineRule="exact"/>
              <w:jc w:val="center"/>
              <w:rPr>
                <w:rFonts w:eastAsia="Cambria"/>
                <w:lang w:eastAsia="en-US"/>
              </w:rPr>
            </w:pPr>
            <w:r>
              <w:rPr>
                <w:rFonts w:eastAsia="Cambria"/>
                <w:lang w:eastAsia="en-US"/>
              </w:rPr>
              <w:t>прочие клубные форми-рования</w:t>
            </w:r>
          </w:p>
        </w:tc>
        <w:tc>
          <w:tcPr>
            <w:tcW w:w="2724" w:type="pct"/>
            <w:gridSpan w:val="8"/>
            <w:hideMark/>
          </w:tcPr>
          <w:p w:rsidR="00371DE2" w:rsidRDefault="00371DE2" w:rsidP="00371DE2">
            <w:pPr>
              <w:spacing w:line="200" w:lineRule="exact"/>
              <w:jc w:val="center"/>
              <w:rPr>
                <w:rFonts w:eastAsia="Cambria"/>
                <w:lang w:eastAsia="en-US"/>
              </w:rPr>
            </w:pPr>
            <w:r>
              <w:rPr>
                <w:rFonts w:eastAsia="Cambria"/>
                <w:lang w:eastAsia="en-US"/>
              </w:rPr>
              <w:t>из них (из гр. 8)</w:t>
            </w:r>
          </w:p>
        </w:tc>
      </w:tr>
      <w:tr w:rsidR="00371DE2" w:rsidTr="00371DE2">
        <w:trPr>
          <w:trHeight w:val="279"/>
        </w:trPr>
        <w:tc>
          <w:tcPr>
            <w:tcW w:w="393" w:type="pct"/>
            <w:vMerge/>
            <w:vAlign w:val="center"/>
            <w:hideMark/>
          </w:tcPr>
          <w:p w:rsidR="00371DE2" w:rsidRDefault="00371DE2" w:rsidP="00371DE2"/>
        </w:tc>
        <w:tc>
          <w:tcPr>
            <w:tcW w:w="210" w:type="pct"/>
            <w:vMerge/>
            <w:vAlign w:val="center"/>
            <w:hideMark/>
          </w:tcPr>
          <w:p w:rsidR="00371DE2" w:rsidRDefault="00371DE2" w:rsidP="00371DE2">
            <w:pPr>
              <w:rPr>
                <w:rFonts w:eastAsia="Cambria"/>
                <w:lang w:eastAsia="en-US"/>
              </w:rPr>
            </w:pPr>
          </w:p>
        </w:tc>
        <w:tc>
          <w:tcPr>
            <w:tcW w:w="271" w:type="pct"/>
            <w:vMerge/>
            <w:vAlign w:val="center"/>
            <w:hideMark/>
          </w:tcPr>
          <w:p w:rsidR="00371DE2" w:rsidRDefault="00371DE2" w:rsidP="00371DE2">
            <w:pPr>
              <w:rPr>
                <w:rFonts w:eastAsia="Cambria"/>
                <w:lang w:eastAsia="en-US"/>
              </w:rPr>
            </w:pPr>
          </w:p>
        </w:tc>
        <w:tc>
          <w:tcPr>
            <w:tcW w:w="162" w:type="pct"/>
            <w:vMerge/>
            <w:vAlign w:val="center"/>
            <w:hideMark/>
          </w:tcPr>
          <w:p w:rsidR="00371DE2" w:rsidRDefault="00371DE2" w:rsidP="00371DE2">
            <w:pPr>
              <w:rPr>
                <w:rFonts w:eastAsia="Cambria"/>
                <w:lang w:eastAsia="en-US"/>
              </w:rPr>
            </w:pPr>
          </w:p>
        </w:tc>
        <w:tc>
          <w:tcPr>
            <w:tcW w:w="225" w:type="pct"/>
            <w:vMerge/>
            <w:vAlign w:val="center"/>
            <w:hideMark/>
          </w:tcPr>
          <w:p w:rsidR="00371DE2" w:rsidRDefault="00371DE2" w:rsidP="00371DE2">
            <w:pPr>
              <w:rPr>
                <w:rFonts w:eastAsia="Cambria"/>
                <w:lang w:eastAsia="en-US"/>
              </w:rPr>
            </w:pPr>
          </w:p>
        </w:tc>
        <w:tc>
          <w:tcPr>
            <w:tcW w:w="349" w:type="pct"/>
            <w:vMerge/>
            <w:vAlign w:val="center"/>
            <w:hideMark/>
          </w:tcPr>
          <w:p w:rsidR="00371DE2" w:rsidRDefault="00371DE2" w:rsidP="00371DE2">
            <w:pPr>
              <w:rPr>
                <w:rFonts w:eastAsia="Cambria"/>
                <w:lang w:eastAsia="en-US"/>
              </w:rPr>
            </w:pPr>
          </w:p>
        </w:tc>
        <w:tc>
          <w:tcPr>
            <w:tcW w:w="365" w:type="pct"/>
            <w:vMerge/>
            <w:vAlign w:val="center"/>
            <w:hideMark/>
          </w:tcPr>
          <w:p w:rsidR="00371DE2" w:rsidRDefault="00371DE2" w:rsidP="00371DE2">
            <w:pPr>
              <w:rPr>
                <w:rFonts w:eastAsia="Cambria"/>
                <w:lang w:eastAsia="en-US"/>
              </w:rPr>
            </w:pPr>
          </w:p>
        </w:tc>
        <w:tc>
          <w:tcPr>
            <w:tcW w:w="301" w:type="pct"/>
            <w:vMerge/>
            <w:vAlign w:val="center"/>
            <w:hideMark/>
          </w:tcPr>
          <w:p w:rsidR="00371DE2" w:rsidRDefault="00371DE2" w:rsidP="00371DE2">
            <w:pPr>
              <w:rPr>
                <w:rFonts w:eastAsia="Cambria"/>
                <w:lang w:eastAsia="en-US"/>
              </w:rPr>
            </w:pPr>
          </w:p>
        </w:tc>
        <w:tc>
          <w:tcPr>
            <w:tcW w:w="162" w:type="pct"/>
            <w:vMerge w:val="restart"/>
            <w:hideMark/>
          </w:tcPr>
          <w:p w:rsidR="00371DE2" w:rsidRDefault="00371DE2" w:rsidP="00371DE2">
            <w:pPr>
              <w:spacing w:line="200" w:lineRule="exact"/>
              <w:jc w:val="center"/>
              <w:rPr>
                <w:rFonts w:eastAsia="Cambria"/>
                <w:lang w:eastAsia="en-US"/>
              </w:rPr>
            </w:pPr>
            <w:r>
              <w:rPr>
                <w:rFonts w:eastAsia="Cambria"/>
                <w:lang w:eastAsia="en-US"/>
              </w:rPr>
              <w:t>для де-тей</w:t>
            </w:r>
            <w:r>
              <w:rPr>
                <w:rFonts w:eastAsia="Cambria"/>
                <w:lang w:eastAsia="en-US"/>
              </w:rPr>
              <w:br/>
              <w:t xml:space="preserve">до 14 лет </w:t>
            </w:r>
          </w:p>
        </w:tc>
        <w:tc>
          <w:tcPr>
            <w:tcW w:w="342" w:type="pct"/>
            <w:vMerge w:val="restart"/>
            <w:hideMark/>
          </w:tcPr>
          <w:p w:rsidR="00371DE2" w:rsidRDefault="00371DE2" w:rsidP="00371DE2">
            <w:pPr>
              <w:spacing w:line="200" w:lineRule="exact"/>
              <w:jc w:val="center"/>
              <w:rPr>
                <w:rFonts w:eastAsia="Cambria"/>
                <w:lang w:eastAsia="en-US"/>
              </w:rPr>
            </w:pPr>
            <w:r>
              <w:rPr>
                <w:rFonts w:eastAsia="Cambria"/>
                <w:lang w:eastAsia="en-US"/>
              </w:rPr>
              <w:t xml:space="preserve">для молодежи </w:t>
            </w:r>
            <w:r>
              <w:t>от 14 до 35 лет</w:t>
            </w:r>
          </w:p>
        </w:tc>
        <w:tc>
          <w:tcPr>
            <w:tcW w:w="446" w:type="pct"/>
            <w:vMerge w:val="restart"/>
            <w:hideMark/>
          </w:tcPr>
          <w:p w:rsidR="00371DE2" w:rsidRDefault="00371DE2" w:rsidP="00371DE2">
            <w:pPr>
              <w:spacing w:line="200" w:lineRule="exact"/>
              <w:jc w:val="center"/>
              <w:rPr>
                <w:rFonts w:eastAsia="Cambria"/>
                <w:lang w:eastAsia="en-US"/>
              </w:rPr>
            </w:pPr>
            <w:r>
              <w:rPr>
                <w:rFonts w:eastAsia="Cambria"/>
                <w:lang w:eastAsia="en-US"/>
              </w:rPr>
              <w:t>формиро-вания/кружки самодея-тельного народного творчества</w:t>
            </w:r>
          </w:p>
        </w:tc>
        <w:tc>
          <w:tcPr>
            <w:tcW w:w="852" w:type="pct"/>
            <w:gridSpan w:val="3"/>
            <w:hideMark/>
          </w:tcPr>
          <w:p w:rsidR="00371DE2" w:rsidRDefault="00371DE2" w:rsidP="00371DE2">
            <w:pPr>
              <w:spacing w:line="200" w:lineRule="exact"/>
              <w:jc w:val="center"/>
              <w:rPr>
                <w:rFonts w:eastAsia="Cambria"/>
                <w:lang w:eastAsia="en-US"/>
              </w:rPr>
            </w:pPr>
            <w:r>
              <w:rPr>
                <w:rFonts w:eastAsia="Cambria"/>
                <w:lang w:eastAsia="en-US"/>
              </w:rPr>
              <w:t>из них (из гр. 11)</w:t>
            </w:r>
          </w:p>
        </w:tc>
        <w:tc>
          <w:tcPr>
            <w:tcW w:w="471" w:type="pct"/>
            <w:vMerge w:val="restart"/>
            <w:hideMark/>
          </w:tcPr>
          <w:p w:rsidR="00371DE2" w:rsidRDefault="00371DE2" w:rsidP="00371DE2">
            <w:pPr>
              <w:jc w:val="center"/>
              <w:rPr>
                <w:rFonts w:eastAsia="Cambria"/>
                <w:lang w:eastAsia="en-US"/>
              </w:rPr>
            </w:pPr>
            <w:r>
              <w:rPr>
                <w:rFonts w:eastAsia="Cambria"/>
                <w:lang w:eastAsia="en-US"/>
              </w:rPr>
              <w:t>формиро-вания/кружки технического творчества</w:t>
            </w:r>
          </w:p>
        </w:tc>
        <w:tc>
          <w:tcPr>
            <w:tcW w:w="451" w:type="pct"/>
            <w:vMerge w:val="restart"/>
            <w:hideMark/>
          </w:tcPr>
          <w:p w:rsidR="00371DE2" w:rsidRDefault="00371DE2" w:rsidP="00371DE2">
            <w:pPr>
              <w:jc w:val="center"/>
              <w:rPr>
                <w:rFonts w:eastAsia="Cambria"/>
                <w:lang w:eastAsia="en-US"/>
              </w:rPr>
            </w:pPr>
            <w:r>
              <w:rPr>
                <w:rFonts w:eastAsia="Cambria"/>
                <w:lang w:eastAsia="en-US"/>
              </w:rPr>
              <w:t>спортивные формирова-ния/</w:t>
            </w:r>
            <w:r>
              <w:rPr>
                <w:rFonts w:eastAsia="Cambria"/>
                <w:lang w:eastAsia="en-US"/>
              </w:rPr>
              <w:br/>
              <w:t>кружки</w:t>
            </w:r>
          </w:p>
        </w:tc>
      </w:tr>
      <w:tr w:rsidR="00371DE2" w:rsidTr="00371DE2">
        <w:trPr>
          <w:trHeight w:val="934"/>
        </w:trPr>
        <w:tc>
          <w:tcPr>
            <w:tcW w:w="393" w:type="pct"/>
            <w:vMerge/>
            <w:vAlign w:val="center"/>
            <w:hideMark/>
          </w:tcPr>
          <w:p w:rsidR="00371DE2" w:rsidRDefault="00371DE2" w:rsidP="00371DE2"/>
        </w:tc>
        <w:tc>
          <w:tcPr>
            <w:tcW w:w="210" w:type="pct"/>
            <w:vMerge/>
            <w:vAlign w:val="center"/>
            <w:hideMark/>
          </w:tcPr>
          <w:p w:rsidR="00371DE2" w:rsidRDefault="00371DE2" w:rsidP="00371DE2">
            <w:pPr>
              <w:rPr>
                <w:rFonts w:eastAsia="Cambria"/>
                <w:lang w:eastAsia="en-US"/>
              </w:rPr>
            </w:pPr>
          </w:p>
        </w:tc>
        <w:tc>
          <w:tcPr>
            <w:tcW w:w="271" w:type="pct"/>
            <w:vMerge/>
            <w:vAlign w:val="center"/>
            <w:hideMark/>
          </w:tcPr>
          <w:p w:rsidR="00371DE2" w:rsidRDefault="00371DE2" w:rsidP="00371DE2">
            <w:pPr>
              <w:rPr>
                <w:rFonts w:eastAsia="Cambria"/>
                <w:lang w:eastAsia="en-US"/>
              </w:rPr>
            </w:pPr>
          </w:p>
        </w:tc>
        <w:tc>
          <w:tcPr>
            <w:tcW w:w="162" w:type="pct"/>
            <w:vMerge/>
            <w:vAlign w:val="center"/>
            <w:hideMark/>
          </w:tcPr>
          <w:p w:rsidR="00371DE2" w:rsidRDefault="00371DE2" w:rsidP="00371DE2">
            <w:pPr>
              <w:rPr>
                <w:rFonts w:eastAsia="Cambria"/>
                <w:lang w:eastAsia="en-US"/>
              </w:rPr>
            </w:pPr>
          </w:p>
        </w:tc>
        <w:tc>
          <w:tcPr>
            <w:tcW w:w="225" w:type="pct"/>
            <w:vMerge/>
            <w:vAlign w:val="center"/>
            <w:hideMark/>
          </w:tcPr>
          <w:p w:rsidR="00371DE2" w:rsidRDefault="00371DE2" w:rsidP="00371DE2">
            <w:pPr>
              <w:rPr>
                <w:rFonts w:eastAsia="Cambria"/>
                <w:lang w:eastAsia="en-US"/>
              </w:rPr>
            </w:pPr>
          </w:p>
        </w:tc>
        <w:tc>
          <w:tcPr>
            <w:tcW w:w="349" w:type="pct"/>
            <w:vMerge/>
            <w:vAlign w:val="center"/>
            <w:hideMark/>
          </w:tcPr>
          <w:p w:rsidR="00371DE2" w:rsidRDefault="00371DE2" w:rsidP="00371DE2">
            <w:pPr>
              <w:rPr>
                <w:rFonts w:eastAsia="Cambria"/>
                <w:lang w:eastAsia="en-US"/>
              </w:rPr>
            </w:pPr>
          </w:p>
        </w:tc>
        <w:tc>
          <w:tcPr>
            <w:tcW w:w="365" w:type="pct"/>
            <w:vMerge/>
            <w:vAlign w:val="center"/>
            <w:hideMark/>
          </w:tcPr>
          <w:p w:rsidR="00371DE2" w:rsidRDefault="00371DE2" w:rsidP="00371DE2">
            <w:pPr>
              <w:rPr>
                <w:rFonts w:eastAsia="Cambria"/>
                <w:lang w:eastAsia="en-US"/>
              </w:rPr>
            </w:pPr>
          </w:p>
        </w:tc>
        <w:tc>
          <w:tcPr>
            <w:tcW w:w="301" w:type="pct"/>
            <w:vMerge/>
            <w:vAlign w:val="center"/>
            <w:hideMark/>
          </w:tcPr>
          <w:p w:rsidR="00371DE2" w:rsidRDefault="00371DE2" w:rsidP="00371DE2">
            <w:pPr>
              <w:rPr>
                <w:rFonts w:eastAsia="Cambria"/>
                <w:lang w:eastAsia="en-US"/>
              </w:rPr>
            </w:pPr>
          </w:p>
        </w:tc>
        <w:tc>
          <w:tcPr>
            <w:tcW w:w="162" w:type="pct"/>
            <w:vMerge/>
            <w:vAlign w:val="center"/>
            <w:hideMark/>
          </w:tcPr>
          <w:p w:rsidR="00371DE2" w:rsidRDefault="00371DE2" w:rsidP="00371DE2">
            <w:pPr>
              <w:rPr>
                <w:rFonts w:eastAsia="Cambria"/>
                <w:lang w:eastAsia="en-US"/>
              </w:rPr>
            </w:pPr>
          </w:p>
        </w:tc>
        <w:tc>
          <w:tcPr>
            <w:tcW w:w="342" w:type="pct"/>
            <w:vMerge/>
            <w:vAlign w:val="center"/>
            <w:hideMark/>
          </w:tcPr>
          <w:p w:rsidR="00371DE2" w:rsidRDefault="00371DE2" w:rsidP="00371DE2">
            <w:pPr>
              <w:rPr>
                <w:rFonts w:eastAsia="Cambria"/>
                <w:lang w:eastAsia="en-US"/>
              </w:rPr>
            </w:pPr>
          </w:p>
        </w:tc>
        <w:tc>
          <w:tcPr>
            <w:tcW w:w="446" w:type="pct"/>
            <w:vMerge/>
            <w:vAlign w:val="center"/>
            <w:hideMark/>
          </w:tcPr>
          <w:p w:rsidR="00371DE2" w:rsidRDefault="00371DE2" w:rsidP="00371DE2">
            <w:pPr>
              <w:rPr>
                <w:rFonts w:eastAsia="Cambria"/>
                <w:lang w:eastAsia="en-US"/>
              </w:rPr>
            </w:pPr>
          </w:p>
        </w:tc>
        <w:tc>
          <w:tcPr>
            <w:tcW w:w="220" w:type="pct"/>
            <w:hideMark/>
          </w:tcPr>
          <w:p w:rsidR="00371DE2" w:rsidRDefault="00371DE2" w:rsidP="00371DE2">
            <w:pPr>
              <w:spacing w:line="200" w:lineRule="exact"/>
              <w:jc w:val="center"/>
              <w:rPr>
                <w:rFonts w:eastAsia="Cambria"/>
                <w:lang w:eastAsia="en-US"/>
              </w:rPr>
            </w:pPr>
            <w:r>
              <w:rPr>
                <w:rFonts w:eastAsia="Cambria"/>
                <w:lang w:eastAsia="en-US"/>
              </w:rPr>
              <w:t>для детей</w:t>
            </w:r>
            <w:r>
              <w:rPr>
                <w:rFonts w:eastAsia="Cambria"/>
                <w:lang w:eastAsia="en-US"/>
              </w:rPr>
              <w:br/>
              <w:t xml:space="preserve">до 14 лет </w:t>
            </w:r>
          </w:p>
        </w:tc>
        <w:tc>
          <w:tcPr>
            <w:tcW w:w="342" w:type="pct"/>
            <w:hideMark/>
          </w:tcPr>
          <w:p w:rsidR="00371DE2" w:rsidRDefault="00371DE2" w:rsidP="00371DE2">
            <w:pPr>
              <w:spacing w:line="200" w:lineRule="exact"/>
              <w:jc w:val="center"/>
              <w:rPr>
                <w:rFonts w:eastAsia="Cambria"/>
                <w:lang w:eastAsia="en-US"/>
              </w:rPr>
            </w:pPr>
            <w:r>
              <w:rPr>
                <w:rFonts w:eastAsia="Cambria"/>
                <w:lang w:eastAsia="en-US"/>
              </w:rPr>
              <w:t xml:space="preserve">для молодежи </w:t>
            </w:r>
            <w:r>
              <w:t>от 14 до 35 лет</w:t>
            </w:r>
          </w:p>
        </w:tc>
        <w:tc>
          <w:tcPr>
            <w:tcW w:w="290" w:type="pct"/>
            <w:hideMark/>
          </w:tcPr>
          <w:p w:rsidR="00371DE2" w:rsidRDefault="00371DE2" w:rsidP="00371DE2">
            <w:pPr>
              <w:spacing w:line="200" w:lineRule="exact"/>
              <w:jc w:val="center"/>
              <w:rPr>
                <w:rFonts w:eastAsia="Cambria"/>
                <w:lang w:eastAsia="en-US"/>
              </w:rPr>
            </w:pPr>
            <w:r>
              <w:rPr>
                <w:rFonts w:eastAsia="Cambria"/>
                <w:lang w:eastAsia="en-US"/>
              </w:rPr>
              <w:t>работа-ющих на платной основе</w:t>
            </w:r>
          </w:p>
        </w:tc>
        <w:tc>
          <w:tcPr>
            <w:tcW w:w="471" w:type="pct"/>
            <w:vMerge/>
            <w:vAlign w:val="center"/>
            <w:hideMark/>
          </w:tcPr>
          <w:p w:rsidR="00371DE2" w:rsidRDefault="00371DE2" w:rsidP="00371DE2">
            <w:pPr>
              <w:rPr>
                <w:rFonts w:eastAsia="Cambria"/>
                <w:lang w:eastAsia="en-US"/>
              </w:rPr>
            </w:pPr>
          </w:p>
        </w:tc>
        <w:tc>
          <w:tcPr>
            <w:tcW w:w="451" w:type="pct"/>
            <w:vMerge/>
            <w:vAlign w:val="center"/>
            <w:hideMark/>
          </w:tcPr>
          <w:p w:rsidR="00371DE2" w:rsidRDefault="00371DE2" w:rsidP="00371DE2">
            <w:pPr>
              <w:rPr>
                <w:rFonts w:eastAsia="Cambria"/>
                <w:lang w:eastAsia="en-US"/>
              </w:rPr>
            </w:pPr>
          </w:p>
        </w:tc>
      </w:tr>
      <w:tr w:rsidR="00371DE2" w:rsidTr="00371DE2">
        <w:trPr>
          <w:trHeight w:val="172"/>
        </w:trPr>
        <w:tc>
          <w:tcPr>
            <w:tcW w:w="393" w:type="pct"/>
            <w:vAlign w:val="center"/>
            <w:hideMark/>
          </w:tcPr>
          <w:p w:rsidR="00371DE2" w:rsidRDefault="00371DE2" w:rsidP="00371DE2">
            <w:pPr>
              <w:spacing w:line="200" w:lineRule="exact"/>
              <w:jc w:val="center"/>
              <w:rPr>
                <w:rFonts w:eastAsia="Cambria"/>
                <w:lang w:eastAsia="en-US"/>
              </w:rPr>
            </w:pPr>
            <w:r>
              <w:rPr>
                <w:rFonts w:eastAsia="Cambria"/>
                <w:lang w:eastAsia="en-US"/>
              </w:rPr>
              <w:t>1</w:t>
            </w:r>
          </w:p>
        </w:tc>
        <w:tc>
          <w:tcPr>
            <w:tcW w:w="210" w:type="pct"/>
            <w:vAlign w:val="center"/>
            <w:hideMark/>
          </w:tcPr>
          <w:p w:rsidR="00371DE2" w:rsidRDefault="00371DE2" w:rsidP="00371DE2">
            <w:pPr>
              <w:spacing w:line="200" w:lineRule="exact"/>
              <w:jc w:val="center"/>
              <w:rPr>
                <w:rFonts w:eastAsia="Cambria"/>
                <w:lang w:eastAsia="en-US"/>
              </w:rPr>
            </w:pPr>
            <w:r>
              <w:rPr>
                <w:rFonts w:eastAsia="Cambria"/>
                <w:lang w:eastAsia="en-US"/>
              </w:rPr>
              <w:t>2</w:t>
            </w:r>
          </w:p>
        </w:tc>
        <w:tc>
          <w:tcPr>
            <w:tcW w:w="271" w:type="pct"/>
            <w:vAlign w:val="center"/>
            <w:hideMark/>
          </w:tcPr>
          <w:p w:rsidR="00371DE2" w:rsidRDefault="00371DE2" w:rsidP="00371DE2">
            <w:pPr>
              <w:spacing w:line="200" w:lineRule="exact"/>
              <w:jc w:val="center"/>
              <w:rPr>
                <w:rFonts w:eastAsia="Cambria"/>
                <w:lang w:eastAsia="en-US"/>
              </w:rPr>
            </w:pPr>
            <w:r>
              <w:rPr>
                <w:rFonts w:eastAsia="Cambria"/>
                <w:lang w:eastAsia="en-US"/>
              </w:rPr>
              <w:t>3</w:t>
            </w:r>
          </w:p>
        </w:tc>
        <w:tc>
          <w:tcPr>
            <w:tcW w:w="162" w:type="pct"/>
            <w:vAlign w:val="center"/>
            <w:hideMark/>
          </w:tcPr>
          <w:p w:rsidR="00371DE2" w:rsidRDefault="00371DE2" w:rsidP="00371DE2">
            <w:pPr>
              <w:spacing w:line="200" w:lineRule="exact"/>
              <w:jc w:val="center"/>
              <w:rPr>
                <w:rFonts w:eastAsia="Cambria"/>
                <w:lang w:eastAsia="en-US"/>
              </w:rPr>
            </w:pPr>
            <w:r>
              <w:rPr>
                <w:rFonts w:eastAsia="Cambria"/>
                <w:lang w:eastAsia="en-US"/>
              </w:rPr>
              <w:t>4</w:t>
            </w:r>
          </w:p>
        </w:tc>
        <w:tc>
          <w:tcPr>
            <w:tcW w:w="225" w:type="pct"/>
            <w:vAlign w:val="center"/>
            <w:hideMark/>
          </w:tcPr>
          <w:p w:rsidR="00371DE2" w:rsidRDefault="00371DE2" w:rsidP="00371DE2">
            <w:pPr>
              <w:spacing w:line="200" w:lineRule="exact"/>
              <w:jc w:val="center"/>
              <w:rPr>
                <w:rFonts w:eastAsia="Cambria"/>
                <w:lang w:eastAsia="en-US"/>
              </w:rPr>
            </w:pPr>
            <w:r>
              <w:rPr>
                <w:rFonts w:eastAsia="Cambria"/>
                <w:lang w:eastAsia="en-US"/>
              </w:rPr>
              <w:t>5</w:t>
            </w:r>
          </w:p>
        </w:tc>
        <w:tc>
          <w:tcPr>
            <w:tcW w:w="349" w:type="pct"/>
            <w:vAlign w:val="center"/>
            <w:hideMark/>
          </w:tcPr>
          <w:p w:rsidR="00371DE2" w:rsidRDefault="00371DE2" w:rsidP="00371DE2">
            <w:pPr>
              <w:spacing w:line="200" w:lineRule="exact"/>
              <w:jc w:val="center"/>
              <w:rPr>
                <w:rFonts w:eastAsia="Cambria"/>
                <w:lang w:eastAsia="en-US"/>
              </w:rPr>
            </w:pPr>
            <w:r>
              <w:rPr>
                <w:rFonts w:eastAsia="Cambria"/>
                <w:lang w:eastAsia="en-US"/>
              </w:rPr>
              <w:t>6</w:t>
            </w:r>
          </w:p>
        </w:tc>
        <w:tc>
          <w:tcPr>
            <w:tcW w:w="365" w:type="pct"/>
            <w:vAlign w:val="center"/>
            <w:hideMark/>
          </w:tcPr>
          <w:p w:rsidR="00371DE2" w:rsidRDefault="00371DE2" w:rsidP="00371DE2">
            <w:pPr>
              <w:spacing w:line="200" w:lineRule="exact"/>
              <w:jc w:val="center"/>
              <w:rPr>
                <w:rFonts w:eastAsia="Cambria"/>
                <w:lang w:eastAsia="en-US"/>
              </w:rPr>
            </w:pPr>
            <w:r>
              <w:rPr>
                <w:rFonts w:eastAsia="Cambria"/>
                <w:lang w:eastAsia="en-US"/>
              </w:rPr>
              <w:t>7</w:t>
            </w:r>
          </w:p>
        </w:tc>
        <w:tc>
          <w:tcPr>
            <w:tcW w:w="301" w:type="pct"/>
            <w:vAlign w:val="center"/>
            <w:hideMark/>
          </w:tcPr>
          <w:p w:rsidR="00371DE2" w:rsidRDefault="00371DE2" w:rsidP="00371DE2">
            <w:pPr>
              <w:spacing w:line="200" w:lineRule="exact"/>
              <w:jc w:val="center"/>
              <w:rPr>
                <w:rFonts w:eastAsia="Cambria"/>
                <w:lang w:eastAsia="en-US"/>
              </w:rPr>
            </w:pPr>
            <w:r>
              <w:rPr>
                <w:rFonts w:eastAsia="Cambria"/>
                <w:lang w:eastAsia="en-US"/>
              </w:rPr>
              <w:t>8</w:t>
            </w:r>
          </w:p>
        </w:tc>
        <w:tc>
          <w:tcPr>
            <w:tcW w:w="162" w:type="pct"/>
            <w:vAlign w:val="center"/>
            <w:hideMark/>
          </w:tcPr>
          <w:p w:rsidR="00371DE2" w:rsidRDefault="00371DE2" w:rsidP="00371DE2">
            <w:pPr>
              <w:spacing w:line="200" w:lineRule="exact"/>
              <w:jc w:val="center"/>
              <w:rPr>
                <w:rFonts w:eastAsia="Cambria"/>
                <w:lang w:eastAsia="en-US"/>
              </w:rPr>
            </w:pPr>
            <w:r>
              <w:rPr>
                <w:rFonts w:eastAsia="Cambria"/>
                <w:lang w:eastAsia="en-US"/>
              </w:rPr>
              <w:t>9</w:t>
            </w:r>
          </w:p>
        </w:tc>
        <w:tc>
          <w:tcPr>
            <w:tcW w:w="342" w:type="pct"/>
            <w:vAlign w:val="center"/>
            <w:hideMark/>
          </w:tcPr>
          <w:p w:rsidR="00371DE2" w:rsidRDefault="00371DE2" w:rsidP="00371DE2">
            <w:pPr>
              <w:spacing w:line="200" w:lineRule="exact"/>
              <w:jc w:val="center"/>
              <w:rPr>
                <w:rFonts w:eastAsia="Cambria"/>
                <w:lang w:eastAsia="en-US"/>
              </w:rPr>
            </w:pPr>
            <w:r>
              <w:rPr>
                <w:rFonts w:eastAsia="Cambria"/>
                <w:lang w:eastAsia="en-US"/>
              </w:rPr>
              <w:t>10</w:t>
            </w:r>
          </w:p>
        </w:tc>
        <w:tc>
          <w:tcPr>
            <w:tcW w:w="446" w:type="pct"/>
            <w:vAlign w:val="center"/>
            <w:hideMark/>
          </w:tcPr>
          <w:p w:rsidR="00371DE2" w:rsidRDefault="00371DE2" w:rsidP="00371DE2">
            <w:pPr>
              <w:spacing w:line="200" w:lineRule="exact"/>
              <w:jc w:val="center"/>
              <w:rPr>
                <w:rFonts w:eastAsia="Cambria"/>
                <w:lang w:eastAsia="en-US"/>
              </w:rPr>
            </w:pPr>
            <w:r>
              <w:rPr>
                <w:rFonts w:eastAsia="Cambria"/>
                <w:lang w:eastAsia="en-US"/>
              </w:rPr>
              <w:t>11</w:t>
            </w:r>
          </w:p>
        </w:tc>
        <w:tc>
          <w:tcPr>
            <w:tcW w:w="220" w:type="pct"/>
            <w:vAlign w:val="center"/>
            <w:hideMark/>
          </w:tcPr>
          <w:p w:rsidR="00371DE2" w:rsidRDefault="00371DE2" w:rsidP="00371DE2">
            <w:pPr>
              <w:spacing w:line="200" w:lineRule="exact"/>
              <w:jc w:val="center"/>
              <w:rPr>
                <w:rFonts w:eastAsia="Cambria"/>
                <w:lang w:eastAsia="en-US"/>
              </w:rPr>
            </w:pPr>
            <w:r>
              <w:rPr>
                <w:rFonts w:eastAsia="Cambria"/>
                <w:lang w:eastAsia="en-US"/>
              </w:rPr>
              <w:t>12</w:t>
            </w:r>
          </w:p>
        </w:tc>
        <w:tc>
          <w:tcPr>
            <w:tcW w:w="342" w:type="pct"/>
            <w:vAlign w:val="center"/>
            <w:hideMark/>
          </w:tcPr>
          <w:p w:rsidR="00371DE2" w:rsidRDefault="00371DE2" w:rsidP="00371DE2">
            <w:pPr>
              <w:spacing w:line="200" w:lineRule="exact"/>
              <w:jc w:val="center"/>
              <w:rPr>
                <w:rFonts w:eastAsia="Cambria"/>
                <w:lang w:eastAsia="en-US"/>
              </w:rPr>
            </w:pPr>
            <w:r>
              <w:rPr>
                <w:rFonts w:eastAsia="Cambria"/>
                <w:lang w:eastAsia="en-US"/>
              </w:rPr>
              <w:t>13</w:t>
            </w:r>
          </w:p>
        </w:tc>
        <w:tc>
          <w:tcPr>
            <w:tcW w:w="290" w:type="pct"/>
            <w:vAlign w:val="center"/>
            <w:hideMark/>
          </w:tcPr>
          <w:p w:rsidR="00371DE2" w:rsidRDefault="00371DE2" w:rsidP="00371DE2">
            <w:pPr>
              <w:spacing w:line="200" w:lineRule="exact"/>
              <w:jc w:val="center"/>
              <w:rPr>
                <w:rFonts w:eastAsia="Cambria"/>
                <w:lang w:eastAsia="en-US"/>
              </w:rPr>
            </w:pPr>
            <w:r>
              <w:rPr>
                <w:rFonts w:eastAsia="Cambria"/>
                <w:lang w:eastAsia="en-US"/>
              </w:rPr>
              <w:t>14</w:t>
            </w:r>
          </w:p>
        </w:tc>
        <w:tc>
          <w:tcPr>
            <w:tcW w:w="471" w:type="pct"/>
            <w:hideMark/>
          </w:tcPr>
          <w:p w:rsidR="00371DE2" w:rsidRDefault="00371DE2" w:rsidP="00371DE2">
            <w:pPr>
              <w:spacing w:line="200" w:lineRule="exact"/>
              <w:jc w:val="center"/>
              <w:rPr>
                <w:rFonts w:eastAsia="Cambria"/>
                <w:lang w:eastAsia="en-US"/>
              </w:rPr>
            </w:pPr>
            <w:r>
              <w:rPr>
                <w:rFonts w:eastAsia="Cambria"/>
                <w:lang w:eastAsia="en-US"/>
              </w:rPr>
              <w:t>15</w:t>
            </w:r>
          </w:p>
        </w:tc>
        <w:tc>
          <w:tcPr>
            <w:tcW w:w="451" w:type="pct"/>
            <w:hideMark/>
          </w:tcPr>
          <w:p w:rsidR="00371DE2" w:rsidRDefault="00371DE2" w:rsidP="00371DE2">
            <w:pPr>
              <w:spacing w:line="200" w:lineRule="exact"/>
              <w:jc w:val="center"/>
              <w:rPr>
                <w:rFonts w:eastAsia="Cambria"/>
                <w:lang w:eastAsia="en-US"/>
              </w:rPr>
            </w:pPr>
            <w:r>
              <w:rPr>
                <w:rFonts w:eastAsia="Cambria"/>
                <w:lang w:eastAsia="en-US"/>
              </w:rPr>
              <w:t>16</w:t>
            </w:r>
          </w:p>
        </w:tc>
      </w:tr>
      <w:tr w:rsidR="00371DE2" w:rsidTr="00371DE2">
        <w:trPr>
          <w:trHeight w:val="279"/>
        </w:trPr>
        <w:tc>
          <w:tcPr>
            <w:tcW w:w="393" w:type="pct"/>
            <w:vAlign w:val="center"/>
            <w:hideMark/>
          </w:tcPr>
          <w:p w:rsidR="00371DE2" w:rsidRDefault="00371DE2" w:rsidP="00371DE2">
            <w:pPr>
              <w:spacing w:line="200" w:lineRule="exact"/>
              <w:rPr>
                <w:rFonts w:eastAsia="Cambria"/>
                <w:lang w:eastAsia="en-US"/>
              </w:rPr>
            </w:pPr>
            <w:r>
              <w:rPr>
                <w:rFonts w:eastAsia="Cambria"/>
                <w:lang w:eastAsia="en-US"/>
              </w:rPr>
              <w:t>Всего, единиц</w:t>
            </w:r>
          </w:p>
        </w:tc>
        <w:tc>
          <w:tcPr>
            <w:tcW w:w="210" w:type="pct"/>
            <w:vAlign w:val="bottom"/>
            <w:hideMark/>
          </w:tcPr>
          <w:p w:rsidR="00371DE2" w:rsidRDefault="00371DE2" w:rsidP="00371DE2">
            <w:pPr>
              <w:spacing w:line="200" w:lineRule="exact"/>
              <w:jc w:val="center"/>
              <w:rPr>
                <w:rFonts w:eastAsia="Cambria"/>
                <w:lang w:eastAsia="en-US"/>
              </w:rPr>
            </w:pPr>
            <w:r>
              <w:rPr>
                <w:rFonts w:eastAsia="Cambria"/>
                <w:lang w:eastAsia="en-US"/>
              </w:rPr>
              <w:t>02</w:t>
            </w:r>
          </w:p>
        </w:tc>
        <w:tc>
          <w:tcPr>
            <w:tcW w:w="271"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162"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225"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349"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365" w:type="pct"/>
            <w:vAlign w:val="bottom"/>
          </w:tcPr>
          <w:p w:rsidR="00371DE2" w:rsidRDefault="00371DE2" w:rsidP="00371DE2">
            <w:pPr>
              <w:spacing w:line="200" w:lineRule="exact"/>
              <w:jc w:val="center"/>
              <w:rPr>
                <w:rFonts w:eastAsia="Cambria"/>
                <w:lang w:eastAsia="en-US"/>
              </w:rPr>
            </w:pPr>
          </w:p>
        </w:tc>
        <w:tc>
          <w:tcPr>
            <w:tcW w:w="301"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162"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342"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446"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220"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342"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290"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471" w:type="pct"/>
          </w:tcPr>
          <w:p w:rsidR="00371DE2" w:rsidRDefault="00371DE2" w:rsidP="00371DE2">
            <w:pPr>
              <w:spacing w:line="200" w:lineRule="exact"/>
              <w:jc w:val="center"/>
              <w:rPr>
                <w:rFonts w:eastAsia="Cambria"/>
                <w:lang w:eastAsia="en-US"/>
              </w:rPr>
            </w:pPr>
          </w:p>
        </w:tc>
        <w:tc>
          <w:tcPr>
            <w:tcW w:w="451" w:type="pct"/>
          </w:tcPr>
          <w:p w:rsidR="00371DE2" w:rsidRDefault="00371DE2" w:rsidP="00371DE2">
            <w:pPr>
              <w:spacing w:line="200" w:lineRule="exact"/>
              <w:jc w:val="center"/>
              <w:rPr>
                <w:rFonts w:eastAsia="Cambria"/>
                <w:lang w:eastAsia="en-US"/>
              </w:rPr>
            </w:pPr>
          </w:p>
        </w:tc>
      </w:tr>
      <w:tr w:rsidR="00371DE2" w:rsidTr="00371DE2">
        <w:trPr>
          <w:trHeight w:val="279"/>
        </w:trPr>
        <w:tc>
          <w:tcPr>
            <w:tcW w:w="393" w:type="pct"/>
            <w:vAlign w:val="center"/>
            <w:hideMark/>
          </w:tcPr>
          <w:p w:rsidR="00371DE2" w:rsidRDefault="00371DE2" w:rsidP="00371DE2">
            <w:pPr>
              <w:spacing w:line="200" w:lineRule="exact"/>
              <w:rPr>
                <w:rFonts w:eastAsia="Cambria"/>
                <w:lang w:eastAsia="en-US"/>
              </w:rPr>
            </w:pPr>
            <w:r>
              <w:rPr>
                <w:rFonts w:eastAsia="Cambria"/>
                <w:lang w:eastAsia="en-US"/>
              </w:rPr>
              <w:t>В них участников, человек</w:t>
            </w:r>
          </w:p>
        </w:tc>
        <w:tc>
          <w:tcPr>
            <w:tcW w:w="210" w:type="pct"/>
            <w:vAlign w:val="bottom"/>
            <w:hideMark/>
          </w:tcPr>
          <w:p w:rsidR="00371DE2" w:rsidRDefault="00371DE2" w:rsidP="00371DE2">
            <w:pPr>
              <w:spacing w:line="200" w:lineRule="exact"/>
              <w:jc w:val="center"/>
              <w:rPr>
                <w:rFonts w:eastAsia="Cambria"/>
                <w:lang w:eastAsia="en-US"/>
              </w:rPr>
            </w:pPr>
            <w:r>
              <w:rPr>
                <w:rFonts w:eastAsia="Cambria"/>
                <w:lang w:eastAsia="en-US"/>
              </w:rPr>
              <w:t>03</w:t>
            </w:r>
          </w:p>
        </w:tc>
        <w:tc>
          <w:tcPr>
            <w:tcW w:w="271"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162"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225"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349"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365" w:type="pct"/>
            <w:vAlign w:val="bottom"/>
          </w:tcPr>
          <w:p w:rsidR="00371DE2" w:rsidRDefault="00371DE2" w:rsidP="00371DE2">
            <w:pPr>
              <w:spacing w:line="200" w:lineRule="exact"/>
              <w:jc w:val="center"/>
              <w:rPr>
                <w:rFonts w:eastAsia="Cambria"/>
                <w:lang w:eastAsia="en-US"/>
              </w:rPr>
            </w:pPr>
          </w:p>
        </w:tc>
        <w:tc>
          <w:tcPr>
            <w:tcW w:w="301"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162"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342"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446"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220"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342"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290"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471" w:type="pct"/>
          </w:tcPr>
          <w:p w:rsidR="00371DE2" w:rsidRDefault="00371DE2" w:rsidP="00371DE2">
            <w:pPr>
              <w:spacing w:line="200" w:lineRule="exact"/>
              <w:jc w:val="center"/>
              <w:rPr>
                <w:rFonts w:eastAsia="Cambria"/>
                <w:lang w:eastAsia="en-US"/>
              </w:rPr>
            </w:pPr>
          </w:p>
        </w:tc>
        <w:tc>
          <w:tcPr>
            <w:tcW w:w="451" w:type="pct"/>
          </w:tcPr>
          <w:p w:rsidR="00371DE2" w:rsidRDefault="00371DE2" w:rsidP="00371DE2">
            <w:pPr>
              <w:spacing w:line="200" w:lineRule="exact"/>
              <w:jc w:val="center"/>
              <w:rPr>
                <w:rFonts w:eastAsia="Cambria"/>
                <w:lang w:eastAsia="en-US"/>
              </w:rPr>
            </w:pPr>
          </w:p>
        </w:tc>
      </w:tr>
    </w:tbl>
    <w:p w:rsidR="00371DE2" w:rsidRDefault="00371DE2" w:rsidP="00371DE2">
      <w:pPr>
        <w:ind w:firstLine="720"/>
        <w:jc w:val="both"/>
        <w:rPr>
          <w:rFonts w:eastAsia="Cambria"/>
          <w:lang w:val="en-US" w:eastAsia="en-US"/>
        </w:rPr>
      </w:pPr>
    </w:p>
    <w:p w:rsidR="00371DE2" w:rsidRDefault="00371DE2" w:rsidP="00371DE2">
      <w:pPr>
        <w:ind w:firstLine="720"/>
        <w:jc w:val="both"/>
        <w:rPr>
          <w:rFonts w:eastAsia="Cambria"/>
          <w:lang w:val="en-US" w:eastAsia="en-US"/>
        </w:rPr>
      </w:pPr>
    </w:p>
    <w:p w:rsidR="00371DE2" w:rsidRDefault="00371DE2" w:rsidP="00371DE2">
      <w:pPr>
        <w:ind w:firstLine="720"/>
        <w:jc w:val="both"/>
        <w:rPr>
          <w:rFonts w:eastAsia="Cambria"/>
          <w:lang w:val="en-US" w:eastAsia="en-US"/>
        </w:rPr>
      </w:pPr>
    </w:p>
    <w:tbl>
      <w:tblPr>
        <w:tblW w:w="147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8"/>
        <w:gridCol w:w="1702"/>
        <w:gridCol w:w="1984"/>
        <w:gridCol w:w="2410"/>
        <w:gridCol w:w="2551"/>
        <w:gridCol w:w="2410"/>
        <w:gridCol w:w="2410"/>
      </w:tblGrid>
      <w:tr w:rsidR="00371DE2" w:rsidTr="00371DE2">
        <w:trPr>
          <w:trHeight w:val="264"/>
        </w:trPr>
        <w:tc>
          <w:tcPr>
            <w:tcW w:w="1277" w:type="dxa"/>
            <w:vMerge w:val="restart"/>
            <w:hideMark/>
          </w:tcPr>
          <w:p w:rsidR="00371DE2" w:rsidRDefault="00371DE2" w:rsidP="00371DE2">
            <w:pPr>
              <w:spacing w:line="200" w:lineRule="exact"/>
              <w:jc w:val="center"/>
              <w:rPr>
                <w:rFonts w:eastAsia="Cambria"/>
                <w:lang w:eastAsia="en-US"/>
              </w:rPr>
            </w:pPr>
            <w:r>
              <w:rPr>
                <w:rFonts w:eastAsia="Cambria"/>
                <w:lang w:eastAsia="en-US"/>
              </w:rPr>
              <w:t>№ строки</w:t>
            </w:r>
          </w:p>
        </w:tc>
        <w:tc>
          <w:tcPr>
            <w:tcW w:w="13466" w:type="dxa"/>
            <w:gridSpan w:val="6"/>
            <w:hideMark/>
          </w:tcPr>
          <w:p w:rsidR="00371DE2" w:rsidRDefault="00371DE2" w:rsidP="00371DE2">
            <w:pPr>
              <w:spacing w:line="200" w:lineRule="exact"/>
              <w:jc w:val="center"/>
              <w:rPr>
                <w:rFonts w:eastAsia="Cambria"/>
                <w:lang w:eastAsia="en-US"/>
              </w:rPr>
            </w:pPr>
            <w:r>
              <w:rPr>
                <w:rFonts w:eastAsia="Cambria"/>
                <w:lang w:eastAsia="en-US"/>
              </w:rPr>
              <w:t xml:space="preserve"> число коллективов, имеющих звание (из гр. 8)</w:t>
            </w:r>
          </w:p>
        </w:tc>
      </w:tr>
      <w:tr w:rsidR="00371DE2" w:rsidTr="00371DE2">
        <w:trPr>
          <w:trHeight w:val="453"/>
        </w:trPr>
        <w:tc>
          <w:tcPr>
            <w:tcW w:w="1277" w:type="dxa"/>
            <w:vMerge/>
            <w:vAlign w:val="center"/>
            <w:hideMark/>
          </w:tcPr>
          <w:p w:rsidR="00371DE2" w:rsidRDefault="00371DE2" w:rsidP="00371DE2">
            <w:pPr>
              <w:rPr>
                <w:rFonts w:eastAsia="Cambria"/>
                <w:lang w:eastAsia="en-US"/>
              </w:rPr>
            </w:pPr>
          </w:p>
        </w:tc>
        <w:tc>
          <w:tcPr>
            <w:tcW w:w="1701" w:type="dxa"/>
            <w:hideMark/>
          </w:tcPr>
          <w:p w:rsidR="00371DE2" w:rsidRDefault="00371DE2" w:rsidP="00371DE2">
            <w:pPr>
              <w:spacing w:line="200" w:lineRule="exact"/>
              <w:jc w:val="center"/>
              <w:rPr>
                <w:rFonts w:eastAsia="Cambria"/>
                <w:lang w:eastAsia="en-US"/>
              </w:rPr>
            </w:pPr>
            <w:r>
              <w:rPr>
                <w:rFonts w:eastAsia="Cambria"/>
                <w:lang w:eastAsia="en-US"/>
              </w:rPr>
              <w:t>народный</w:t>
            </w:r>
          </w:p>
        </w:tc>
        <w:tc>
          <w:tcPr>
            <w:tcW w:w="1984" w:type="dxa"/>
            <w:hideMark/>
          </w:tcPr>
          <w:p w:rsidR="00371DE2" w:rsidRDefault="00371DE2" w:rsidP="00371DE2">
            <w:pPr>
              <w:spacing w:line="200" w:lineRule="exact"/>
              <w:jc w:val="center"/>
              <w:rPr>
                <w:rFonts w:eastAsia="Cambria"/>
                <w:lang w:eastAsia="en-US"/>
              </w:rPr>
            </w:pPr>
            <w:r>
              <w:rPr>
                <w:rFonts w:eastAsia="Cambria"/>
                <w:lang w:eastAsia="en-US"/>
              </w:rPr>
              <w:t>образцовый</w:t>
            </w:r>
          </w:p>
        </w:tc>
        <w:tc>
          <w:tcPr>
            <w:tcW w:w="2410" w:type="dxa"/>
            <w:tcMar>
              <w:top w:w="0" w:type="dxa"/>
              <w:left w:w="0" w:type="dxa"/>
              <w:bottom w:w="0" w:type="dxa"/>
              <w:right w:w="0" w:type="dxa"/>
            </w:tcMar>
            <w:hideMark/>
          </w:tcPr>
          <w:p w:rsidR="00371DE2" w:rsidRDefault="00371DE2" w:rsidP="00371DE2">
            <w:pPr>
              <w:spacing w:line="200" w:lineRule="exact"/>
              <w:jc w:val="center"/>
              <w:rPr>
                <w:rFonts w:eastAsia="Cambria"/>
                <w:lang w:eastAsia="en-US"/>
              </w:rPr>
            </w:pPr>
            <w:r>
              <w:rPr>
                <w:rFonts w:eastAsia="Cambria"/>
                <w:lang w:eastAsia="en-US"/>
              </w:rPr>
              <w:t>заслуженный коллектив народного творчества</w:t>
            </w:r>
          </w:p>
        </w:tc>
        <w:tc>
          <w:tcPr>
            <w:tcW w:w="2551" w:type="dxa"/>
            <w:hideMark/>
          </w:tcPr>
          <w:p w:rsidR="00371DE2" w:rsidRDefault="00371DE2" w:rsidP="00371DE2">
            <w:pPr>
              <w:jc w:val="center"/>
            </w:pPr>
            <w:r>
              <w:rPr>
                <w:rFonts w:eastAsia="Cambria"/>
                <w:lang w:eastAsia="en-US"/>
              </w:rPr>
              <w:t>лауреат международного конкурса (фестиваля)</w:t>
            </w:r>
          </w:p>
        </w:tc>
        <w:tc>
          <w:tcPr>
            <w:tcW w:w="2410" w:type="dxa"/>
            <w:hideMark/>
          </w:tcPr>
          <w:p w:rsidR="00371DE2" w:rsidRDefault="00371DE2" w:rsidP="00371DE2">
            <w:pPr>
              <w:jc w:val="center"/>
            </w:pPr>
            <w:r>
              <w:rPr>
                <w:rFonts w:eastAsia="Cambria"/>
                <w:lang w:eastAsia="en-US"/>
              </w:rPr>
              <w:t>лауреат всероссийского конкурса (фестиваля)</w:t>
            </w:r>
          </w:p>
        </w:tc>
        <w:tc>
          <w:tcPr>
            <w:tcW w:w="2410" w:type="dxa"/>
            <w:hideMark/>
          </w:tcPr>
          <w:p w:rsidR="00371DE2" w:rsidRDefault="00371DE2" w:rsidP="00371DE2">
            <w:pPr>
              <w:jc w:val="center"/>
            </w:pPr>
            <w:r>
              <w:rPr>
                <w:rFonts w:eastAsia="Cambria"/>
                <w:lang w:eastAsia="en-US"/>
              </w:rPr>
              <w:t>лауреат регионального конкурса (фестиваля)</w:t>
            </w:r>
          </w:p>
        </w:tc>
      </w:tr>
      <w:tr w:rsidR="00371DE2" w:rsidTr="00371DE2">
        <w:trPr>
          <w:trHeight w:val="192"/>
        </w:trPr>
        <w:tc>
          <w:tcPr>
            <w:tcW w:w="1277" w:type="dxa"/>
            <w:vAlign w:val="center"/>
            <w:hideMark/>
          </w:tcPr>
          <w:p w:rsidR="00371DE2" w:rsidRDefault="00371DE2" w:rsidP="00371DE2">
            <w:pPr>
              <w:spacing w:line="200" w:lineRule="exact"/>
              <w:jc w:val="center"/>
              <w:rPr>
                <w:rFonts w:eastAsia="Cambria"/>
                <w:lang w:eastAsia="en-US"/>
              </w:rPr>
            </w:pPr>
            <w:r>
              <w:rPr>
                <w:rFonts w:eastAsia="Cambria"/>
                <w:lang w:eastAsia="en-US"/>
              </w:rPr>
              <w:t>2</w:t>
            </w:r>
          </w:p>
        </w:tc>
        <w:tc>
          <w:tcPr>
            <w:tcW w:w="1701" w:type="dxa"/>
            <w:vAlign w:val="center"/>
            <w:hideMark/>
          </w:tcPr>
          <w:p w:rsidR="00371DE2" w:rsidRDefault="00371DE2" w:rsidP="00371DE2">
            <w:pPr>
              <w:spacing w:line="200" w:lineRule="exact"/>
              <w:jc w:val="center"/>
              <w:rPr>
                <w:rFonts w:eastAsia="Cambria"/>
                <w:lang w:eastAsia="en-US"/>
              </w:rPr>
            </w:pPr>
            <w:r>
              <w:rPr>
                <w:rFonts w:eastAsia="Cambria"/>
                <w:lang w:eastAsia="en-US"/>
              </w:rPr>
              <w:t>17</w:t>
            </w:r>
          </w:p>
        </w:tc>
        <w:tc>
          <w:tcPr>
            <w:tcW w:w="1984" w:type="dxa"/>
            <w:vAlign w:val="center"/>
            <w:hideMark/>
          </w:tcPr>
          <w:p w:rsidR="00371DE2" w:rsidRDefault="00371DE2" w:rsidP="00371DE2">
            <w:pPr>
              <w:spacing w:line="200" w:lineRule="exact"/>
              <w:jc w:val="center"/>
              <w:rPr>
                <w:rFonts w:eastAsia="Cambria"/>
                <w:lang w:eastAsia="en-US"/>
              </w:rPr>
            </w:pPr>
            <w:r>
              <w:rPr>
                <w:rFonts w:eastAsia="Cambria"/>
                <w:lang w:eastAsia="en-US"/>
              </w:rPr>
              <w:t>18</w:t>
            </w:r>
          </w:p>
        </w:tc>
        <w:tc>
          <w:tcPr>
            <w:tcW w:w="2410" w:type="dxa"/>
            <w:vAlign w:val="center"/>
            <w:hideMark/>
          </w:tcPr>
          <w:p w:rsidR="00371DE2" w:rsidRDefault="00371DE2" w:rsidP="00371DE2">
            <w:pPr>
              <w:spacing w:line="200" w:lineRule="exact"/>
              <w:jc w:val="center"/>
              <w:rPr>
                <w:rFonts w:eastAsia="Cambria"/>
                <w:lang w:eastAsia="en-US"/>
              </w:rPr>
            </w:pPr>
            <w:r>
              <w:rPr>
                <w:rFonts w:eastAsia="Cambria"/>
                <w:lang w:eastAsia="en-US"/>
              </w:rPr>
              <w:t>19</w:t>
            </w:r>
          </w:p>
        </w:tc>
        <w:tc>
          <w:tcPr>
            <w:tcW w:w="2551" w:type="dxa"/>
            <w:vAlign w:val="center"/>
            <w:hideMark/>
          </w:tcPr>
          <w:p w:rsidR="00371DE2" w:rsidRDefault="00371DE2" w:rsidP="00371DE2">
            <w:pPr>
              <w:spacing w:line="200" w:lineRule="exact"/>
              <w:jc w:val="center"/>
              <w:rPr>
                <w:rFonts w:eastAsia="Cambria"/>
                <w:lang w:eastAsia="en-US"/>
              </w:rPr>
            </w:pPr>
            <w:r>
              <w:rPr>
                <w:rFonts w:eastAsia="Cambria"/>
                <w:lang w:eastAsia="en-US"/>
              </w:rPr>
              <w:t>20</w:t>
            </w:r>
          </w:p>
        </w:tc>
        <w:tc>
          <w:tcPr>
            <w:tcW w:w="2410" w:type="dxa"/>
            <w:vAlign w:val="center"/>
            <w:hideMark/>
          </w:tcPr>
          <w:p w:rsidR="00371DE2" w:rsidRDefault="00371DE2" w:rsidP="00371DE2">
            <w:pPr>
              <w:spacing w:line="200" w:lineRule="exact"/>
              <w:jc w:val="center"/>
              <w:rPr>
                <w:rFonts w:eastAsia="Cambria"/>
                <w:lang w:eastAsia="en-US"/>
              </w:rPr>
            </w:pPr>
            <w:r>
              <w:rPr>
                <w:rFonts w:eastAsia="Cambria"/>
                <w:lang w:eastAsia="en-US"/>
              </w:rPr>
              <w:t>21</w:t>
            </w:r>
          </w:p>
        </w:tc>
        <w:tc>
          <w:tcPr>
            <w:tcW w:w="2410" w:type="dxa"/>
            <w:vAlign w:val="center"/>
            <w:hideMark/>
          </w:tcPr>
          <w:p w:rsidR="00371DE2" w:rsidRDefault="00371DE2" w:rsidP="00371DE2">
            <w:pPr>
              <w:spacing w:line="200" w:lineRule="exact"/>
              <w:jc w:val="center"/>
              <w:rPr>
                <w:rFonts w:eastAsia="Cambria"/>
                <w:lang w:eastAsia="en-US"/>
              </w:rPr>
            </w:pPr>
            <w:r>
              <w:rPr>
                <w:rFonts w:eastAsia="Cambria"/>
                <w:lang w:eastAsia="en-US"/>
              </w:rPr>
              <w:t>22</w:t>
            </w:r>
          </w:p>
        </w:tc>
      </w:tr>
      <w:tr w:rsidR="00371DE2" w:rsidTr="00371DE2">
        <w:trPr>
          <w:trHeight w:val="264"/>
        </w:trPr>
        <w:tc>
          <w:tcPr>
            <w:tcW w:w="1277" w:type="dxa"/>
            <w:vAlign w:val="bottom"/>
            <w:hideMark/>
          </w:tcPr>
          <w:p w:rsidR="00371DE2" w:rsidRDefault="00371DE2" w:rsidP="00371DE2">
            <w:pPr>
              <w:spacing w:line="200" w:lineRule="exact"/>
              <w:jc w:val="center"/>
              <w:rPr>
                <w:rFonts w:eastAsia="Cambria"/>
                <w:lang w:eastAsia="en-US"/>
              </w:rPr>
            </w:pPr>
            <w:r>
              <w:rPr>
                <w:rFonts w:eastAsia="Cambria"/>
                <w:lang w:eastAsia="en-US"/>
              </w:rPr>
              <w:t>02</w:t>
            </w:r>
          </w:p>
        </w:tc>
        <w:tc>
          <w:tcPr>
            <w:tcW w:w="1701" w:type="dxa"/>
            <w:vAlign w:val="bottom"/>
          </w:tcPr>
          <w:p w:rsidR="00371DE2" w:rsidRDefault="00371DE2" w:rsidP="00371DE2">
            <w:pPr>
              <w:spacing w:line="200" w:lineRule="exact"/>
              <w:jc w:val="center"/>
              <w:rPr>
                <w:rFonts w:eastAsia="Cambria"/>
                <w:lang w:eastAsia="en-US"/>
              </w:rPr>
            </w:pPr>
          </w:p>
        </w:tc>
        <w:tc>
          <w:tcPr>
            <w:tcW w:w="1984" w:type="dxa"/>
            <w:vAlign w:val="bottom"/>
          </w:tcPr>
          <w:p w:rsidR="00371DE2" w:rsidRDefault="00371DE2" w:rsidP="00371DE2">
            <w:pPr>
              <w:spacing w:line="200" w:lineRule="exact"/>
              <w:jc w:val="center"/>
              <w:rPr>
                <w:rFonts w:eastAsia="Cambria"/>
                <w:lang w:eastAsia="en-US"/>
              </w:rPr>
            </w:pPr>
          </w:p>
        </w:tc>
        <w:tc>
          <w:tcPr>
            <w:tcW w:w="2410" w:type="dxa"/>
            <w:vAlign w:val="bottom"/>
          </w:tcPr>
          <w:p w:rsidR="00371DE2" w:rsidRDefault="00371DE2" w:rsidP="00371DE2">
            <w:pPr>
              <w:spacing w:line="200" w:lineRule="exact"/>
              <w:jc w:val="center"/>
              <w:rPr>
                <w:rFonts w:eastAsia="Cambria"/>
                <w:lang w:eastAsia="en-US"/>
              </w:rPr>
            </w:pPr>
          </w:p>
        </w:tc>
        <w:tc>
          <w:tcPr>
            <w:tcW w:w="2551" w:type="dxa"/>
            <w:vAlign w:val="bottom"/>
          </w:tcPr>
          <w:p w:rsidR="00371DE2" w:rsidRDefault="00371DE2" w:rsidP="00371DE2">
            <w:pPr>
              <w:spacing w:line="200" w:lineRule="exact"/>
              <w:jc w:val="center"/>
              <w:rPr>
                <w:rFonts w:eastAsia="Cambria"/>
                <w:lang w:eastAsia="en-US"/>
              </w:rPr>
            </w:pPr>
          </w:p>
        </w:tc>
        <w:tc>
          <w:tcPr>
            <w:tcW w:w="2410" w:type="dxa"/>
            <w:vAlign w:val="bottom"/>
          </w:tcPr>
          <w:p w:rsidR="00371DE2" w:rsidRDefault="00371DE2" w:rsidP="00371DE2">
            <w:pPr>
              <w:spacing w:line="200" w:lineRule="exact"/>
              <w:jc w:val="center"/>
              <w:rPr>
                <w:rFonts w:eastAsia="Cambria"/>
                <w:lang w:eastAsia="en-US"/>
              </w:rPr>
            </w:pPr>
          </w:p>
        </w:tc>
        <w:tc>
          <w:tcPr>
            <w:tcW w:w="2410" w:type="dxa"/>
            <w:vAlign w:val="bottom"/>
          </w:tcPr>
          <w:p w:rsidR="00371DE2" w:rsidRDefault="00371DE2" w:rsidP="00371DE2">
            <w:pPr>
              <w:spacing w:line="200" w:lineRule="exact"/>
              <w:jc w:val="center"/>
              <w:rPr>
                <w:rFonts w:eastAsia="Cambria"/>
                <w:lang w:eastAsia="en-US"/>
              </w:rPr>
            </w:pPr>
          </w:p>
        </w:tc>
      </w:tr>
      <w:tr w:rsidR="00371DE2" w:rsidTr="00371DE2">
        <w:trPr>
          <w:trHeight w:val="264"/>
        </w:trPr>
        <w:tc>
          <w:tcPr>
            <w:tcW w:w="1277" w:type="dxa"/>
            <w:vAlign w:val="bottom"/>
            <w:hideMark/>
          </w:tcPr>
          <w:p w:rsidR="00371DE2" w:rsidRDefault="00371DE2" w:rsidP="00371DE2">
            <w:pPr>
              <w:spacing w:line="200" w:lineRule="exact"/>
              <w:jc w:val="center"/>
              <w:rPr>
                <w:rFonts w:eastAsia="Cambria"/>
                <w:lang w:eastAsia="en-US"/>
              </w:rPr>
            </w:pPr>
            <w:r>
              <w:rPr>
                <w:rFonts w:eastAsia="Cambria"/>
                <w:lang w:eastAsia="en-US"/>
              </w:rPr>
              <w:t>03</w:t>
            </w:r>
          </w:p>
        </w:tc>
        <w:tc>
          <w:tcPr>
            <w:tcW w:w="1701" w:type="dxa"/>
            <w:vAlign w:val="bottom"/>
          </w:tcPr>
          <w:p w:rsidR="00371DE2" w:rsidRDefault="00371DE2" w:rsidP="00371DE2">
            <w:pPr>
              <w:spacing w:line="200" w:lineRule="exact"/>
              <w:jc w:val="center"/>
              <w:rPr>
                <w:rFonts w:eastAsia="Cambria"/>
                <w:lang w:eastAsia="en-US"/>
              </w:rPr>
            </w:pPr>
          </w:p>
        </w:tc>
        <w:tc>
          <w:tcPr>
            <w:tcW w:w="1984" w:type="dxa"/>
            <w:vAlign w:val="bottom"/>
          </w:tcPr>
          <w:p w:rsidR="00371DE2" w:rsidRDefault="00371DE2" w:rsidP="00371DE2">
            <w:pPr>
              <w:spacing w:line="200" w:lineRule="exact"/>
              <w:jc w:val="center"/>
              <w:rPr>
                <w:rFonts w:eastAsia="Cambria"/>
                <w:lang w:eastAsia="en-US"/>
              </w:rPr>
            </w:pPr>
          </w:p>
        </w:tc>
        <w:tc>
          <w:tcPr>
            <w:tcW w:w="2410" w:type="dxa"/>
            <w:vAlign w:val="bottom"/>
          </w:tcPr>
          <w:p w:rsidR="00371DE2" w:rsidRDefault="00371DE2" w:rsidP="00371DE2">
            <w:pPr>
              <w:spacing w:line="200" w:lineRule="exact"/>
              <w:jc w:val="center"/>
              <w:rPr>
                <w:rFonts w:eastAsia="Cambria"/>
                <w:lang w:eastAsia="en-US"/>
              </w:rPr>
            </w:pPr>
          </w:p>
        </w:tc>
        <w:tc>
          <w:tcPr>
            <w:tcW w:w="2551" w:type="dxa"/>
            <w:vAlign w:val="bottom"/>
          </w:tcPr>
          <w:p w:rsidR="00371DE2" w:rsidRDefault="00371DE2" w:rsidP="00371DE2">
            <w:pPr>
              <w:spacing w:line="200" w:lineRule="exact"/>
              <w:jc w:val="center"/>
              <w:rPr>
                <w:rFonts w:eastAsia="Cambria"/>
                <w:lang w:eastAsia="en-US"/>
              </w:rPr>
            </w:pPr>
          </w:p>
        </w:tc>
        <w:tc>
          <w:tcPr>
            <w:tcW w:w="2410" w:type="dxa"/>
            <w:vAlign w:val="bottom"/>
          </w:tcPr>
          <w:p w:rsidR="00371DE2" w:rsidRDefault="00371DE2" w:rsidP="00371DE2">
            <w:pPr>
              <w:spacing w:line="200" w:lineRule="exact"/>
              <w:jc w:val="center"/>
              <w:rPr>
                <w:rFonts w:eastAsia="Cambria"/>
                <w:lang w:eastAsia="en-US"/>
              </w:rPr>
            </w:pPr>
          </w:p>
        </w:tc>
        <w:tc>
          <w:tcPr>
            <w:tcW w:w="2410" w:type="dxa"/>
            <w:vAlign w:val="bottom"/>
          </w:tcPr>
          <w:p w:rsidR="00371DE2" w:rsidRDefault="00371DE2" w:rsidP="00371DE2">
            <w:pPr>
              <w:spacing w:line="200" w:lineRule="exact"/>
              <w:jc w:val="center"/>
              <w:rPr>
                <w:rFonts w:eastAsia="Cambria"/>
                <w:lang w:eastAsia="en-US"/>
              </w:rPr>
            </w:pPr>
          </w:p>
        </w:tc>
      </w:tr>
    </w:tbl>
    <w:p w:rsidR="00371DE2" w:rsidRDefault="00371DE2" w:rsidP="00371DE2">
      <w:pPr>
        <w:ind w:firstLine="720"/>
        <w:jc w:val="both"/>
        <w:rPr>
          <w:rFonts w:eastAsia="Cambria"/>
          <w:lang w:val="en-US" w:eastAsia="en-US"/>
        </w:rPr>
      </w:pPr>
    </w:p>
    <w:p w:rsidR="00371DE2" w:rsidRDefault="00371DE2" w:rsidP="00371DE2">
      <w:pPr>
        <w:ind w:firstLine="720"/>
        <w:jc w:val="both"/>
        <w:rPr>
          <w:rFonts w:eastAsia="Cambria"/>
          <w:lang w:val="en-US" w:eastAsia="en-US"/>
        </w:rPr>
      </w:pPr>
    </w:p>
    <w:p w:rsidR="00371DE2" w:rsidRDefault="00371DE2" w:rsidP="00371DE2">
      <w:pPr>
        <w:tabs>
          <w:tab w:val="left" w:pos="5785"/>
          <w:tab w:val="center" w:pos="7929"/>
        </w:tabs>
        <w:spacing w:after="120"/>
        <w:rPr>
          <w:rFonts w:eastAsia="Cambria"/>
          <w:lang w:eastAsia="en-US"/>
        </w:rPr>
      </w:pPr>
      <w:r w:rsidRPr="00F2714D">
        <w:rPr>
          <w:rFonts w:eastAsia="Cambria"/>
          <w:lang w:eastAsia="en-US"/>
        </w:rPr>
        <w:br w:type="page"/>
      </w:r>
      <w:r>
        <w:lastRenderedPageBreak/>
        <w:tab/>
      </w:r>
      <w:r>
        <w:rPr>
          <w:rFonts w:eastAsia="Cambria"/>
          <w:b/>
          <w:lang w:eastAsia="en-US"/>
        </w:rPr>
        <w:t>Раздел 3. Культурно-массовые мероприятия</w:t>
      </w:r>
    </w:p>
    <w:p w:rsidR="00371DE2" w:rsidRDefault="00371DE2" w:rsidP="00371DE2">
      <w:pPr>
        <w:ind w:firstLine="720"/>
        <w:jc w:val="right"/>
        <w:rPr>
          <w:rFonts w:eastAsia="Cambria"/>
          <w:lang w:eastAsia="en-US"/>
        </w:rPr>
      </w:pPr>
      <w:r>
        <w:rPr>
          <w:rFonts w:eastAsia="Cambria"/>
          <w:lang w:eastAsia="en-US"/>
        </w:rPr>
        <w:t xml:space="preserve"> Коды по ОКЕИ: единица – 642; человек – 792</w:t>
      </w:r>
    </w:p>
    <w:tbl>
      <w:tblPr>
        <w:tblW w:w="5000" w:type="pct"/>
        <w:tblLook w:val="04A0"/>
      </w:tblPr>
      <w:tblGrid>
        <w:gridCol w:w="1622"/>
        <w:gridCol w:w="551"/>
        <w:gridCol w:w="1302"/>
        <w:gridCol w:w="1015"/>
        <w:gridCol w:w="1234"/>
        <w:gridCol w:w="1370"/>
        <w:gridCol w:w="1231"/>
        <w:gridCol w:w="1510"/>
        <w:gridCol w:w="1427"/>
        <w:gridCol w:w="1655"/>
        <w:gridCol w:w="1869"/>
      </w:tblGrid>
      <w:tr w:rsidR="00371DE2" w:rsidTr="00371DE2">
        <w:trPr>
          <w:trHeight w:val="396"/>
        </w:trPr>
        <w:tc>
          <w:tcPr>
            <w:tcW w:w="549" w:type="pct"/>
            <w:vMerge w:val="restart"/>
            <w:tcBorders>
              <w:top w:val="single" w:sz="4" w:space="0" w:color="auto"/>
              <w:left w:val="single" w:sz="4" w:space="0" w:color="auto"/>
              <w:bottom w:val="single" w:sz="4" w:space="0" w:color="auto"/>
              <w:right w:val="single" w:sz="4" w:space="0" w:color="auto"/>
            </w:tcBorders>
          </w:tcPr>
          <w:p w:rsidR="00371DE2" w:rsidRDefault="00371DE2" w:rsidP="00371DE2">
            <w:pPr>
              <w:spacing w:line="200" w:lineRule="exact"/>
              <w:jc w:val="center"/>
              <w:rPr>
                <w:szCs w:val="24"/>
                <w:lang w:eastAsia="en-US"/>
              </w:rPr>
            </w:pPr>
          </w:p>
        </w:tc>
        <w:tc>
          <w:tcPr>
            <w:tcW w:w="187"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371DE2" w:rsidRDefault="00371DE2" w:rsidP="00371DE2">
            <w:pPr>
              <w:spacing w:line="200" w:lineRule="exact"/>
              <w:jc w:val="center"/>
              <w:rPr>
                <w:szCs w:val="24"/>
                <w:lang w:eastAsia="en-US"/>
              </w:rPr>
            </w:pPr>
            <w:r>
              <w:rPr>
                <w:szCs w:val="24"/>
                <w:lang w:eastAsia="en-US"/>
              </w:rPr>
              <w:t>№ стро-ки</w:t>
            </w:r>
          </w:p>
        </w:tc>
        <w:tc>
          <w:tcPr>
            <w:tcW w:w="441" w:type="pct"/>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rsidR="00371DE2" w:rsidRDefault="00371DE2" w:rsidP="00371DE2">
            <w:pPr>
              <w:spacing w:line="200" w:lineRule="exact"/>
              <w:jc w:val="center"/>
              <w:rPr>
                <w:szCs w:val="24"/>
                <w:lang w:eastAsia="en-US"/>
              </w:rPr>
            </w:pPr>
            <w:r>
              <w:rPr>
                <w:szCs w:val="24"/>
                <w:lang w:eastAsia="en-US"/>
              </w:rPr>
              <w:t>Культурно-массовые мероприятия,</w:t>
            </w:r>
            <w:r>
              <w:rPr>
                <w:szCs w:val="24"/>
                <w:lang w:eastAsia="en-US"/>
              </w:rPr>
              <w:br/>
              <w:t>всего</w:t>
            </w:r>
          </w:p>
        </w:tc>
        <w:tc>
          <w:tcPr>
            <w:tcW w:w="762" w:type="pct"/>
            <w:gridSpan w:val="2"/>
            <w:tcBorders>
              <w:top w:val="single" w:sz="4" w:space="0" w:color="auto"/>
              <w:left w:val="single" w:sz="4" w:space="0" w:color="auto"/>
              <w:bottom w:val="single" w:sz="4" w:space="0" w:color="auto"/>
              <w:right w:val="single" w:sz="4" w:space="0" w:color="auto"/>
            </w:tcBorders>
            <w:hideMark/>
          </w:tcPr>
          <w:p w:rsidR="00371DE2" w:rsidRDefault="00371DE2" w:rsidP="00371DE2">
            <w:pPr>
              <w:spacing w:line="200" w:lineRule="exact"/>
              <w:jc w:val="center"/>
              <w:rPr>
                <w:szCs w:val="24"/>
                <w:lang w:val="en-US" w:eastAsia="en-US"/>
              </w:rPr>
            </w:pPr>
            <w:r>
              <w:rPr>
                <w:szCs w:val="24"/>
                <w:lang w:eastAsia="en-US"/>
              </w:rPr>
              <w:t>из них</w:t>
            </w:r>
            <w:r>
              <w:rPr>
                <w:szCs w:val="24"/>
                <w:lang w:val="en-US" w:eastAsia="en-US"/>
              </w:rPr>
              <w:br/>
            </w:r>
            <w:r>
              <w:rPr>
                <w:rFonts w:eastAsia="Cambria"/>
                <w:lang w:eastAsia="en-US"/>
              </w:rPr>
              <w:t>(из гр.</w:t>
            </w:r>
            <w:r>
              <w:rPr>
                <w:rFonts w:eastAsia="Cambria"/>
                <w:lang w:val="en-US" w:eastAsia="en-US"/>
              </w:rPr>
              <w:t xml:space="preserve"> 3</w:t>
            </w:r>
            <w:r>
              <w:rPr>
                <w:rFonts w:eastAsia="Cambria"/>
                <w:lang w:eastAsia="en-US"/>
              </w:rPr>
              <w:t>)</w:t>
            </w:r>
          </w:p>
        </w:tc>
        <w:tc>
          <w:tcPr>
            <w:tcW w:w="3063" w:type="pct"/>
            <w:gridSpan w:val="6"/>
            <w:tcBorders>
              <w:top w:val="single" w:sz="4" w:space="0" w:color="auto"/>
              <w:left w:val="single" w:sz="4" w:space="0" w:color="auto"/>
              <w:bottom w:val="single" w:sz="4" w:space="0" w:color="auto"/>
              <w:right w:val="single" w:sz="4" w:space="0" w:color="auto"/>
            </w:tcBorders>
            <w:hideMark/>
          </w:tcPr>
          <w:p w:rsidR="00371DE2" w:rsidRDefault="00371DE2" w:rsidP="00371DE2">
            <w:pPr>
              <w:spacing w:line="200" w:lineRule="exact"/>
              <w:jc w:val="center"/>
              <w:rPr>
                <w:szCs w:val="24"/>
                <w:lang w:eastAsia="en-US"/>
              </w:rPr>
            </w:pPr>
            <w:r>
              <w:rPr>
                <w:szCs w:val="24"/>
                <w:lang w:eastAsia="en-US"/>
              </w:rPr>
              <w:t>из общего числа мероприятий (гр. 3)</w:t>
            </w:r>
          </w:p>
        </w:tc>
      </w:tr>
      <w:tr w:rsidR="00371DE2" w:rsidTr="00371DE2">
        <w:trPr>
          <w:trHeight w:val="303"/>
        </w:trPr>
        <w:tc>
          <w:tcPr>
            <w:tcW w:w="549" w:type="pct"/>
            <w:vMerge/>
            <w:tcBorders>
              <w:top w:val="single" w:sz="4" w:space="0" w:color="auto"/>
              <w:left w:val="single" w:sz="4" w:space="0" w:color="auto"/>
              <w:bottom w:val="single" w:sz="4" w:space="0" w:color="auto"/>
              <w:right w:val="single" w:sz="4" w:space="0" w:color="auto"/>
            </w:tcBorders>
            <w:vAlign w:val="center"/>
            <w:hideMark/>
          </w:tcPr>
          <w:p w:rsidR="00371DE2" w:rsidRDefault="00371DE2" w:rsidP="00371DE2">
            <w:pPr>
              <w:rPr>
                <w:szCs w:val="24"/>
                <w:lang w:eastAsia="en-US"/>
              </w:rPr>
            </w:pPr>
          </w:p>
        </w:tc>
        <w:tc>
          <w:tcPr>
            <w:tcW w:w="187" w:type="pct"/>
            <w:vMerge/>
            <w:tcBorders>
              <w:top w:val="single" w:sz="4" w:space="0" w:color="auto"/>
              <w:left w:val="single" w:sz="4" w:space="0" w:color="auto"/>
              <w:bottom w:val="single" w:sz="4" w:space="0" w:color="auto"/>
              <w:right w:val="single" w:sz="4" w:space="0" w:color="auto"/>
            </w:tcBorders>
            <w:vAlign w:val="center"/>
            <w:hideMark/>
          </w:tcPr>
          <w:p w:rsidR="00371DE2" w:rsidRDefault="00371DE2" w:rsidP="00371DE2">
            <w:pPr>
              <w:rPr>
                <w:szCs w:val="24"/>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hideMark/>
          </w:tcPr>
          <w:p w:rsidR="00371DE2" w:rsidRDefault="00371DE2" w:rsidP="00371DE2">
            <w:pPr>
              <w:rPr>
                <w:szCs w:val="24"/>
                <w:lang w:eastAsia="en-US"/>
              </w:rPr>
            </w:pPr>
          </w:p>
        </w:tc>
        <w:tc>
          <w:tcPr>
            <w:tcW w:w="344" w:type="pct"/>
            <w:vMerge w:val="restart"/>
            <w:tcBorders>
              <w:top w:val="single" w:sz="4" w:space="0" w:color="auto"/>
              <w:left w:val="single" w:sz="4" w:space="0" w:color="auto"/>
              <w:bottom w:val="single" w:sz="4" w:space="0" w:color="auto"/>
              <w:right w:val="single" w:sz="4" w:space="0" w:color="auto"/>
            </w:tcBorders>
            <w:hideMark/>
          </w:tcPr>
          <w:p w:rsidR="00371DE2" w:rsidRDefault="00371DE2" w:rsidP="00371DE2">
            <w:pPr>
              <w:spacing w:line="200" w:lineRule="exact"/>
              <w:jc w:val="center"/>
              <w:rPr>
                <w:szCs w:val="24"/>
                <w:lang w:eastAsia="en-US"/>
              </w:rPr>
            </w:pPr>
            <w:r>
              <w:rPr>
                <w:szCs w:val="24"/>
                <w:lang w:eastAsia="en-US"/>
              </w:rPr>
              <w:t>для детей</w:t>
            </w:r>
            <w:r>
              <w:rPr>
                <w:szCs w:val="24"/>
                <w:lang w:eastAsia="en-US"/>
              </w:rPr>
              <w:br/>
              <w:t>до 14 лет</w:t>
            </w:r>
          </w:p>
        </w:tc>
        <w:tc>
          <w:tcPr>
            <w:tcW w:w="418" w:type="pct"/>
            <w:vMerge w:val="restart"/>
            <w:tcBorders>
              <w:top w:val="single" w:sz="4" w:space="0" w:color="auto"/>
              <w:left w:val="single" w:sz="4" w:space="0" w:color="auto"/>
              <w:bottom w:val="single" w:sz="4" w:space="0" w:color="auto"/>
              <w:right w:val="nil"/>
            </w:tcBorders>
            <w:hideMark/>
          </w:tcPr>
          <w:p w:rsidR="00371DE2" w:rsidRDefault="00371DE2" w:rsidP="00371DE2">
            <w:pPr>
              <w:spacing w:line="200" w:lineRule="exact"/>
              <w:jc w:val="center"/>
              <w:rPr>
                <w:szCs w:val="24"/>
                <w:lang w:eastAsia="en-US"/>
              </w:rPr>
            </w:pPr>
            <w:r>
              <w:rPr>
                <w:szCs w:val="24"/>
                <w:lang w:eastAsia="en-US"/>
              </w:rPr>
              <w:t>для моло-дежи</w:t>
            </w:r>
            <w:r>
              <w:t>от 14 до 35 лет</w:t>
            </w:r>
          </w:p>
        </w:tc>
        <w:tc>
          <w:tcPr>
            <w:tcW w:w="464" w:type="pct"/>
            <w:vMerge w:val="restart"/>
            <w:tcBorders>
              <w:top w:val="nil"/>
              <w:left w:val="single" w:sz="4" w:space="0" w:color="auto"/>
              <w:bottom w:val="single" w:sz="4" w:space="0" w:color="000000"/>
              <w:right w:val="single" w:sz="4" w:space="0" w:color="auto"/>
            </w:tcBorders>
            <w:hideMark/>
          </w:tcPr>
          <w:p w:rsidR="00371DE2" w:rsidRDefault="00371DE2" w:rsidP="00371DE2">
            <w:pPr>
              <w:spacing w:line="200" w:lineRule="exact"/>
              <w:jc w:val="center"/>
              <w:rPr>
                <w:szCs w:val="24"/>
                <w:lang w:eastAsia="en-US"/>
              </w:rPr>
            </w:pPr>
            <w:r>
              <w:rPr>
                <w:szCs w:val="24"/>
                <w:lang w:eastAsia="en-US"/>
              </w:rPr>
              <w:t>культурно-досуговые  мероприятия</w:t>
            </w:r>
            <w:r>
              <w:rPr>
                <w:szCs w:val="24"/>
                <w:lang w:eastAsia="en-US"/>
              </w:rPr>
              <w:br/>
            </w:r>
            <w:r>
              <w:rPr>
                <w:rFonts w:eastAsia="Cambria"/>
                <w:lang w:eastAsia="en-US"/>
              </w:rPr>
              <w:t>(из гр. 3)</w:t>
            </w:r>
          </w:p>
        </w:tc>
        <w:tc>
          <w:tcPr>
            <w:tcW w:w="928" w:type="pct"/>
            <w:gridSpan w:val="2"/>
            <w:tcBorders>
              <w:top w:val="single" w:sz="4" w:space="0" w:color="auto"/>
              <w:left w:val="nil"/>
              <w:bottom w:val="single" w:sz="4" w:space="0" w:color="auto"/>
              <w:right w:val="single" w:sz="4" w:space="0" w:color="000000"/>
            </w:tcBorders>
            <w:hideMark/>
          </w:tcPr>
          <w:p w:rsidR="00371DE2" w:rsidRDefault="00371DE2" w:rsidP="00371DE2">
            <w:pPr>
              <w:spacing w:line="200" w:lineRule="exact"/>
              <w:jc w:val="center"/>
              <w:rPr>
                <w:szCs w:val="24"/>
                <w:lang w:eastAsia="en-US"/>
              </w:rPr>
            </w:pPr>
            <w:r>
              <w:rPr>
                <w:szCs w:val="24"/>
                <w:lang w:eastAsia="en-US"/>
              </w:rPr>
              <w:t>из них</w:t>
            </w:r>
            <w:r>
              <w:rPr>
                <w:szCs w:val="24"/>
                <w:lang w:eastAsia="en-US"/>
              </w:rPr>
              <w:br/>
            </w:r>
            <w:r>
              <w:rPr>
                <w:rFonts w:eastAsia="Cambria"/>
                <w:lang w:eastAsia="en-US"/>
              </w:rPr>
              <w:t>(из гр. 6)</w:t>
            </w:r>
          </w:p>
        </w:tc>
        <w:tc>
          <w:tcPr>
            <w:tcW w:w="483" w:type="pct"/>
            <w:vMerge w:val="restart"/>
            <w:tcBorders>
              <w:top w:val="nil"/>
              <w:left w:val="single" w:sz="4" w:space="0" w:color="auto"/>
              <w:bottom w:val="single" w:sz="4" w:space="0" w:color="auto"/>
              <w:right w:val="single" w:sz="4" w:space="0" w:color="auto"/>
            </w:tcBorders>
            <w:hideMark/>
          </w:tcPr>
          <w:p w:rsidR="00371DE2" w:rsidRDefault="00371DE2" w:rsidP="00371DE2">
            <w:pPr>
              <w:spacing w:line="200" w:lineRule="exact"/>
              <w:ind w:left="-57"/>
              <w:jc w:val="center"/>
              <w:rPr>
                <w:szCs w:val="24"/>
                <w:lang w:eastAsia="en-US"/>
              </w:rPr>
            </w:pPr>
            <w:r>
              <w:rPr>
                <w:rFonts w:eastAsia="Cambria"/>
                <w:lang w:eastAsia="en-US"/>
              </w:rPr>
              <w:t>с участием инвалидов и лиц с ОВЗ</w:t>
            </w:r>
          </w:p>
        </w:tc>
        <w:tc>
          <w:tcPr>
            <w:tcW w:w="560" w:type="pct"/>
            <w:vMerge w:val="restart"/>
            <w:tcBorders>
              <w:top w:val="nil"/>
              <w:left w:val="single" w:sz="4" w:space="0" w:color="auto"/>
              <w:bottom w:val="single" w:sz="4" w:space="0" w:color="auto"/>
              <w:right w:val="single" w:sz="4" w:space="0" w:color="auto"/>
            </w:tcBorders>
            <w:hideMark/>
          </w:tcPr>
          <w:p w:rsidR="00371DE2" w:rsidRDefault="00371DE2" w:rsidP="00371DE2">
            <w:pPr>
              <w:spacing w:line="200" w:lineRule="exact"/>
              <w:ind w:left="-57"/>
              <w:jc w:val="center"/>
              <w:rPr>
                <w:szCs w:val="24"/>
                <w:lang w:eastAsia="en-US"/>
              </w:rPr>
            </w:pPr>
            <w:r>
              <w:rPr>
                <w:rFonts w:eastAsia="Cambria"/>
                <w:lang w:eastAsia="en-US"/>
              </w:rPr>
              <w:t>доступные для восприятия инвалидами и лицами с ОВЗ</w:t>
            </w:r>
          </w:p>
        </w:tc>
        <w:tc>
          <w:tcPr>
            <w:tcW w:w="628" w:type="pct"/>
            <w:vMerge w:val="restart"/>
            <w:tcBorders>
              <w:top w:val="nil"/>
              <w:left w:val="single" w:sz="4" w:space="0" w:color="auto"/>
              <w:bottom w:val="single" w:sz="4" w:space="0" w:color="auto"/>
              <w:right w:val="single" w:sz="4" w:space="0" w:color="auto"/>
            </w:tcBorders>
            <w:tcMar>
              <w:left w:w="57" w:type="dxa"/>
              <w:right w:w="57" w:type="dxa"/>
            </w:tcMar>
            <w:hideMark/>
          </w:tcPr>
          <w:p w:rsidR="00371DE2" w:rsidRDefault="00371DE2" w:rsidP="00371DE2">
            <w:pPr>
              <w:spacing w:line="200" w:lineRule="exact"/>
              <w:ind w:left="-57"/>
              <w:jc w:val="center"/>
              <w:rPr>
                <w:rFonts w:eastAsia="Cambria"/>
                <w:lang w:eastAsia="en-US"/>
              </w:rPr>
            </w:pPr>
            <w:r>
              <w:rPr>
                <w:rFonts w:eastAsia="Cambria"/>
                <w:lang w:eastAsia="en-US"/>
              </w:rPr>
              <w:t>с применением</w:t>
            </w:r>
            <w:r>
              <w:rPr>
                <w:rFonts w:eastAsia="Cambria"/>
                <w:lang w:eastAsia="en-US"/>
              </w:rPr>
              <w:br/>
              <w:t xml:space="preserve"> специализированных транспортных средств</w:t>
            </w:r>
          </w:p>
        </w:tc>
      </w:tr>
      <w:tr w:rsidR="00371DE2" w:rsidTr="00371DE2">
        <w:trPr>
          <w:trHeight w:val="527"/>
        </w:trPr>
        <w:tc>
          <w:tcPr>
            <w:tcW w:w="549" w:type="pct"/>
            <w:vMerge/>
            <w:tcBorders>
              <w:top w:val="single" w:sz="4" w:space="0" w:color="auto"/>
              <w:left w:val="single" w:sz="4" w:space="0" w:color="auto"/>
              <w:bottom w:val="single" w:sz="4" w:space="0" w:color="auto"/>
              <w:right w:val="single" w:sz="4" w:space="0" w:color="auto"/>
            </w:tcBorders>
            <w:vAlign w:val="center"/>
            <w:hideMark/>
          </w:tcPr>
          <w:p w:rsidR="00371DE2" w:rsidRDefault="00371DE2" w:rsidP="00371DE2">
            <w:pPr>
              <w:rPr>
                <w:szCs w:val="24"/>
                <w:lang w:eastAsia="en-US"/>
              </w:rPr>
            </w:pPr>
          </w:p>
        </w:tc>
        <w:tc>
          <w:tcPr>
            <w:tcW w:w="187" w:type="pct"/>
            <w:vMerge/>
            <w:tcBorders>
              <w:top w:val="single" w:sz="4" w:space="0" w:color="auto"/>
              <w:left w:val="single" w:sz="4" w:space="0" w:color="auto"/>
              <w:bottom w:val="single" w:sz="4" w:space="0" w:color="auto"/>
              <w:right w:val="single" w:sz="4" w:space="0" w:color="auto"/>
            </w:tcBorders>
            <w:vAlign w:val="center"/>
            <w:hideMark/>
          </w:tcPr>
          <w:p w:rsidR="00371DE2" w:rsidRDefault="00371DE2" w:rsidP="00371DE2">
            <w:pPr>
              <w:rPr>
                <w:szCs w:val="24"/>
                <w:lang w:eastAsia="en-US"/>
              </w:rPr>
            </w:pPr>
          </w:p>
        </w:tc>
        <w:tc>
          <w:tcPr>
            <w:tcW w:w="441" w:type="pct"/>
            <w:vMerge/>
            <w:tcBorders>
              <w:top w:val="single" w:sz="4" w:space="0" w:color="auto"/>
              <w:left w:val="single" w:sz="4" w:space="0" w:color="auto"/>
              <w:bottom w:val="single" w:sz="4" w:space="0" w:color="auto"/>
              <w:right w:val="single" w:sz="4" w:space="0" w:color="auto"/>
            </w:tcBorders>
            <w:vAlign w:val="center"/>
            <w:hideMark/>
          </w:tcPr>
          <w:p w:rsidR="00371DE2" w:rsidRDefault="00371DE2" w:rsidP="00371DE2">
            <w:pPr>
              <w:rPr>
                <w:szCs w:val="24"/>
                <w:lang w:eastAsia="en-US"/>
              </w:rPr>
            </w:pPr>
          </w:p>
        </w:tc>
        <w:tc>
          <w:tcPr>
            <w:tcW w:w="344" w:type="pct"/>
            <w:vMerge/>
            <w:tcBorders>
              <w:top w:val="single" w:sz="4" w:space="0" w:color="auto"/>
              <w:left w:val="single" w:sz="4" w:space="0" w:color="auto"/>
              <w:bottom w:val="single" w:sz="4" w:space="0" w:color="auto"/>
              <w:right w:val="single" w:sz="4" w:space="0" w:color="auto"/>
            </w:tcBorders>
            <w:vAlign w:val="center"/>
            <w:hideMark/>
          </w:tcPr>
          <w:p w:rsidR="00371DE2" w:rsidRDefault="00371DE2" w:rsidP="00371DE2">
            <w:pPr>
              <w:rPr>
                <w:szCs w:val="24"/>
                <w:lang w:eastAsia="en-US"/>
              </w:rPr>
            </w:pPr>
          </w:p>
        </w:tc>
        <w:tc>
          <w:tcPr>
            <w:tcW w:w="418" w:type="pct"/>
            <w:vMerge/>
            <w:tcBorders>
              <w:top w:val="single" w:sz="4" w:space="0" w:color="auto"/>
              <w:left w:val="single" w:sz="4" w:space="0" w:color="auto"/>
              <w:bottom w:val="single" w:sz="4" w:space="0" w:color="auto"/>
              <w:right w:val="nil"/>
            </w:tcBorders>
            <w:vAlign w:val="center"/>
            <w:hideMark/>
          </w:tcPr>
          <w:p w:rsidR="00371DE2" w:rsidRDefault="00371DE2" w:rsidP="00371DE2">
            <w:pPr>
              <w:rPr>
                <w:szCs w:val="24"/>
                <w:lang w:eastAsia="en-US"/>
              </w:rPr>
            </w:pPr>
          </w:p>
        </w:tc>
        <w:tc>
          <w:tcPr>
            <w:tcW w:w="464" w:type="pct"/>
            <w:vMerge/>
            <w:tcBorders>
              <w:top w:val="nil"/>
              <w:left w:val="single" w:sz="4" w:space="0" w:color="auto"/>
              <w:bottom w:val="single" w:sz="4" w:space="0" w:color="000000"/>
              <w:right w:val="single" w:sz="4" w:space="0" w:color="auto"/>
            </w:tcBorders>
            <w:vAlign w:val="center"/>
            <w:hideMark/>
          </w:tcPr>
          <w:p w:rsidR="00371DE2" w:rsidRDefault="00371DE2" w:rsidP="00371DE2">
            <w:pPr>
              <w:rPr>
                <w:szCs w:val="24"/>
                <w:lang w:eastAsia="en-US"/>
              </w:rPr>
            </w:pPr>
          </w:p>
        </w:tc>
        <w:tc>
          <w:tcPr>
            <w:tcW w:w="417" w:type="pct"/>
            <w:tcBorders>
              <w:top w:val="single" w:sz="4" w:space="0" w:color="auto"/>
              <w:left w:val="single" w:sz="4" w:space="0" w:color="auto"/>
              <w:bottom w:val="single" w:sz="4" w:space="0" w:color="000000"/>
              <w:right w:val="single" w:sz="4" w:space="0" w:color="auto"/>
            </w:tcBorders>
            <w:hideMark/>
          </w:tcPr>
          <w:p w:rsidR="00371DE2" w:rsidRDefault="00371DE2" w:rsidP="00371DE2">
            <w:pPr>
              <w:spacing w:line="200" w:lineRule="exact"/>
              <w:jc w:val="center"/>
              <w:rPr>
                <w:szCs w:val="24"/>
                <w:lang w:eastAsia="en-US"/>
              </w:rPr>
            </w:pPr>
            <w:r>
              <w:rPr>
                <w:szCs w:val="24"/>
                <w:lang w:eastAsia="en-US"/>
              </w:rPr>
              <w:t>для детей</w:t>
            </w:r>
            <w:r>
              <w:rPr>
                <w:szCs w:val="24"/>
                <w:lang w:eastAsia="en-US"/>
              </w:rPr>
              <w:br/>
              <w:t>до 14 лет</w:t>
            </w:r>
          </w:p>
        </w:tc>
        <w:tc>
          <w:tcPr>
            <w:tcW w:w="511" w:type="pct"/>
            <w:tcBorders>
              <w:top w:val="single" w:sz="4" w:space="0" w:color="auto"/>
              <w:left w:val="single" w:sz="4" w:space="0" w:color="auto"/>
              <w:bottom w:val="single" w:sz="4" w:space="0" w:color="000000"/>
              <w:right w:val="single" w:sz="4" w:space="0" w:color="auto"/>
            </w:tcBorders>
            <w:hideMark/>
          </w:tcPr>
          <w:p w:rsidR="00371DE2" w:rsidRDefault="00371DE2" w:rsidP="00371DE2">
            <w:pPr>
              <w:spacing w:line="200" w:lineRule="exact"/>
              <w:ind w:left="-57"/>
              <w:jc w:val="center"/>
              <w:rPr>
                <w:szCs w:val="24"/>
                <w:lang w:eastAsia="en-US"/>
              </w:rPr>
            </w:pPr>
            <w:r>
              <w:rPr>
                <w:szCs w:val="24"/>
                <w:lang w:eastAsia="en-US"/>
              </w:rPr>
              <w:t xml:space="preserve">для молодежи </w:t>
            </w:r>
            <w:r>
              <w:t>от 14 до 35 лет</w:t>
            </w:r>
          </w:p>
        </w:tc>
        <w:tc>
          <w:tcPr>
            <w:tcW w:w="483" w:type="pct"/>
            <w:vMerge/>
            <w:tcBorders>
              <w:top w:val="nil"/>
              <w:left w:val="single" w:sz="4" w:space="0" w:color="auto"/>
              <w:bottom w:val="single" w:sz="4" w:space="0" w:color="auto"/>
              <w:right w:val="single" w:sz="4" w:space="0" w:color="auto"/>
            </w:tcBorders>
            <w:vAlign w:val="center"/>
            <w:hideMark/>
          </w:tcPr>
          <w:p w:rsidR="00371DE2" w:rsidRDefault="00371DE2" w:rsidP="00371DE2">
            <w:pPr>
              <w:rPr>
                <w:szCs w:val="24"/>
                <w:lang w:eastAsia="en-US"/>
              </w:rPr>
            </w:pPr>
          </w:p>
        </w:tc>
        <w:tc>
          <w:tcPr>
            <w:tcW w:w="560" w:type="pct"/>
            <w:vMerge/>
            <w:tcBorders>
              <w:top w:val="nil"/>
              <w:left w:val="single" w:sz="4" w:space="0" w:color="auto"/>
              <w:bottom w:val="single" w:sz="4" w:space="0" w:color="auto"/>
              <w:right w:val="single" w:sz="4" w:space="0" w:color="auto"/>
            </w:tcBorders>
            <w:vAlign w:val="center"/>
            <w:hideMark/>
          </w:tcPr>
          <w:p w:rsidR="00371DE2" w:rsidRDefault="00371DE2" w:rsidP="00371DE2">
            <w:pPr>
              <w:rPr>
                <w:szCs w:val="24"/>
                <w:lang w:eastAsia="en-US"/>
              </w:rPr>
            </w:pPr>
          </w:p>
        </w:tc>
        <w:tc>
          <w:tcPr>
            <w:tcW w:w="628" w:type="pct"/>
            <w:vMerge/>
            <w:tcBorders>
              <w:top w:val="nil"/>
              <w:left w:val="single" w:sz="4" w:space="0" w:color="auto"/>
              <w:bottom w:val="single" w:sz="4" w:space="0" w:color="auto"/>
              <w:right w:val="single" w:sz="4" w:space="0" w:color="auto"/>
            </w:tcBorders>
            <w:vAlign w:val="center"/>
            <w:hideMark/>
          </w:tcPr>
          <w:p w:rsidR="00371DE2" w:rsidRDefault="00371DE2" w:rsidP="00371DE2">
            <w:pPr>
              <w:rPr>
                <w:rFonts w:eastAsia="Cambria"/>
                <w:lang w:eastAsia="en-US"/>
              </w:rPr>
            </w:pPr>
          </w:p>
        </w:tc>
      </w:tr>
      <w:tr w:rsidR="00371DE2" w:rsidTr="00371DE2">
        <w:trPr>
          <w:trHeight w:val="227"/>
        </w:trPr>
        <w:tc>
          <w:tcPr>
            <w:tcW w:w="549" w:type="pct"/>
            <w:tcBorders>
              <w:top w:val="nil"/>
              <w:left w:val="single" w:sz="4" w:space="0" w:color="auto"/>
              <w:bottom w:val="single" w:sz="4" w:space="0" w:color="auto"/>
              <w:right w:val="single" w:sz="4" w:space="0" w:color="auto"/>
            </w:tcBorders>
            <w:vAlign w:val="center"/>
            <w:hideMark/>
          </w:tcPr>
          <w:p w:rsidR="00371DE2" w:rsidRDefault="00371DE2" w:rsidP="00371DE2">
            <w:pPr>
              <w:spacing w:line="200" w:lineRule="exact"/>
              <w:jc w:val="center"/>
              <w:rPr>
                <w:szCs w:val="24"/>
                <w:lang w:eastAsia="en-US"/>
              </w:rPr>
            </w:pPr>
            <w:r>
              <w:rPr>
                <w:szCs w:val="24"/>
                <w:lang w:eastAsia="en-US"/>
              </w:rPr>
              <w:t>1</w:t>
            </w:r>
          </w:p>
        </w:tc>
        <w:tc>
          <w:tcPr>
            <w:tcW w:w="187" w:type="pct"/>
            <w:tcBorders>
              <w:top w:val="nil"/>
              <w:left w:val="nil"/>
              <w:bottom w:val="single" w:sz="4" w:space="0" w:color="auto"/>
              <w:right w:val="single" w:sz="4" w:space="0" w:color="auto"/>
            </w:tcBorders>
            <w:vAlign w:val="center"/>
            <w:hideMark/>
          </w:tcPr>
          <w:p w:rsidR="00371DE2" w:rsidRDefault="00371DE2" w:rsidP="00371DE2">
            <w:pPr>
              <w:spacing w:line="200" w:lineRule="exact"/>
              <w:jc w:val="center"/>
              <w:rPr>
                <w:szCs w:val="24"/>
                <w:lang w:eastAsia="en-US"/>
              </w:rPr>
            </w:pPr>
            <w:r>
              <w:rPr>
                <w:szCs w:val="24"/>
                <w:lang w:eastAsia="en-US"/>
              </w:rPr>
              <w:t>2</w:t>
            </w:r>
          </w:p>
        </w:tc>
        <w:tc>
          <w:tcPr>
            <w:tcW w:w="441" w:type="pct"/>
            <w:tcBorders>
              <w:top w:val="nil"/>
              <w:left w:val="nil"/>
              <w:bottom w:val="single" w:sz="4" w:space="0" w:color="auto"/>
              <w:right w:val="single" w:sz="4" w:space="0" w:color="auto"/>
            </w:tcBorders>
            <w:vAlign w:val="center"/>
            <w:hideMark/>
          </w:tcPr>
          <w:p w:rsidR="00371DE2" w:rsidRDefault="00371DE2" w:rsidP="00371DE2">
            <w:pPr>
              <w:spacing w:line="200" w:lineRule="exact"/>
              <w:jc w:val="center"/>
              <w:rPr>
                <w:szCs w:val="24"/>
                <w:lang w:eastAsia="en-US"/>
              </w:rPr>
            </w:pPr>
            <w:r>
              <w:rPr>
                <w:szCs w:val="24"/>
                <w:lang w:eastAsia="en-US"/>
              </w:rPr>
              <w:t>3</w:t>
            </w:r>
          </w:p>
        </w:tc>
        <w:tc>
          <w:tcPr>
            <w:tcW w:w="344" w:type="pct"/>
            <w:tcBorders>
              <w:top w:val="nil"/>
              <w:left w:val="nil"/>
              <w:bottom w:val="single" w:sz="4" w:space="0" w:color="auto"/>
              <w:right w:val="single" w:sz="4" w:space="0" w:color="auto"/>
            </w:tcBorders>
            <w:vAlign w:val="center"/>
            <w:hideMark/>
          </w:tcPr>
          <w:p w:rsidR="00371DE2" w:rsidRDefault="00371DE2" w:rsidP="00371DE2">
            <w:pPr>
              <w:spacing w:line="200" w:lineRule="exact"/>
              <w:jc w:val="center"/>
              <w:rPr>
                <w:szCs w:val="24"/>
                <w:lang w:eastAsia="en-US"/>
              </w:rPr>
            </w:pPr>
            <w:r>
              <w:rPr>
                <w:szCs w:val="24"/>
                <w:lang w:eastAsia="en-US"/>
              </w:rPr>
              <w:t>4</w:t>
            </w:r>
          </w:p>
        </w:tc>
        <w:tc>
          <w:tcPr>
            <w:tcW w:w="418" w:type="pct"/>
            <w:tcBorders>
              <w:top w:val="nil"/>
              <w:left w:val="nil"/>
              <w:bottom w:val="single" w:sz="4" w:space="0" w:color="auto"/>
              <w:right w:val="single" w:sz="4" w:space="0" w:color="auto"/>
            </w:tcBorders>
            <w:vAlign w:val="center"/>
            <w:hideMark/>
          </w:tcPr>
          <w:p w:rsidR="00371DE2" w:rsidRDefault="00371DE2" w:rsidP="00371DE2">
            <w:pPr>
              <w:spacing w:line="200" w:lineRule="exact"/>
              <w:jc w:val="center"/>
              <w:rPr>
                <w:szCs w:val="24"/>
                <w:lang w:eastAsia="en-US"/>
              </w:rPr>
            </w:pPr>
            <w:r>
              <w:rPr>
                <w:szCs w:val="24"/>
                <w:lang w:eastAsia="en-US"/>
              </w:rPr>
              <w:t>5</w:t>
            </w:r>
          </w:p>
        </w:tc>
        <w:tc>
          <w:tcPr>
            <w:tcW w:w="464" w:type="pct"/>
            <w:tcBorders>
              <w:top w:val="nil"/>
              <w:left w:val="nil"/>
              <w:bottom w:val="single" w:sz="4" w:space="0" w:color="auto"/>
              <w:right w:val="single" w:sz="4" w:space="0" w:color="auto"/>
            </w:tcBorders>
            <w:vAlign w:val="center"/>
            <w:hideMark/>
          </w:tcPr>
          <w:p w:rsidR="00371DE2" w:rsidRDefault="00371DE2" w:rsidP="00371DE2">
            <w:pPr>
              <w:spacing w:line="200" w:lineRule="exact"/>
              <w:jc w:val="center"/>
              <w:rPr>
                <w:szCs w:val="24"/>
                <w:lang w:eastAsia="en-US"/>
              </w:rPr>
            </w:pPr>
            <w:r>
              <w:rPr>
                <w:szCs w:val="24"/>
                <w:lang w:eastAsia="en-US"/>
              </w:rPr>
              <w:t>6</w:t>
            </w:r>
          </w:p>
        </w:tc>
        <w:tc>
          <w:tcPr>
            <w:tcW w:w="417" w:type="pct"/>
            <w:tcBorders>
              <w:top w:val="nil"/>
              <w:left w:val="nil"/>
              <w:bottom w:val="single" w:sz="4" w:space="0" w:color="auto"/>
              <w:right w:val="single" w:sz="4" w:space="0" w:color="auto"/>
            </w:tcBorders>
            <w:vAlign w:val="center"/>
            <w:hideMark/>
          </w:tcPr>
          <w:p w:rsidR="00371DE2" w:rsidRDefault="00371DE2" w:rsidP="00371DE2">
            <w:pPr>
              <w:spacing w:line="200" w:lineRule="exact"/>
              <w:jc w:val="center"/>
              <w:rPr>
                <w:szCs w:val="24"/>
                <w:lang w:eastAsia="en-US"/>
              </w:rPr>
            </w:pPr>
            <w:r>
              <w:rPr>
                <w:szCs w:val="24"/>
                <w:lang w:eastAsia="en-US"/>
              </w:rPr>
              <w:t>7</w:t>
            </w:r>
          </w:p>
        </w:tc>
        <w:tc>
          <w:tcPr>
            <w:tcW w:w="511" w:type="pct"/>
            <w:tcBorders>
              <w:top w:val="nil"/>
              <w:left w:val="nil"/>
              <w:bottom w:val="single" w:sz="4" w:space="0" w:color="auto"/>
              <w:right w:val="single" w:sz="4" w:space="0" w:color="auto"/>
            </w:tcBorders>
            <w:vAlign w:val="center"/>
            <w:hideMark/>
          </w:tcPr>
          <w:p w:rsidR="00371DE2" w:rsidRDefault="00371DE2" w:rsidP="00371DE2">
            <w:pPr>
              <w:spacing w:line="200" w:lineRule="exact"/>
              <w:jc w:val="center"/>
              <w:rPr>
                <w:szCs w:val="24"/>
                <w:lang w:eastAsia="en-US"/>
              </w:rPr>
            </w:pPr>
            <w:r>
              <w:rPr>
                <w:szCs w:val="24"/>
                <w:lang w:eastAsia="en-US"/>
              </w:rPr>
              <w:t>8</w:t>
            </w:r>
          </w:p>
        </w:tc>
        <w:tc>
          <w:tcPr>
            <w:tcW w:w="483" w:type="pct"/>
            <w:tcBorders>
              <w:top w:val="nil"/>
              <w:left w:val="nil"/>
              <w:bottom w:val="single" w:sz="4" w:space="0" w:color="auto"/>
              <w:right w:val="single" w:sz="4" w:space="0" w:color="auto"/>
            </w:tcBorders>
            <w:hideMark/>
          </w:tcPr>
          <w:p w:rsidR="00371DE2" w:rsidRDefault="00371DE2" w:rsidP="00371DE2">
            <w:pPr>
              <w:spacing w:line="200" w:lineRule="exact"/>
              <w:jc w:val="center"/>
              <w:rPr>
                <w:szCs w:val="24"/>
                <w:lang w:eastAsia="en-US"/>
              </w:rPr>
            </w:pPr>
            <w:r>
              <w:rPr>
                <w:szCs w:val="24"/>
                <w:lang w:eastAsia="en-US"/>
              </w:rPr>
              <w:t>9</w:t>
            </w:r>
          </w:p>
        </w:tc>
        <w:tc>
          <w:tcPr>
            <w:tcW w:w="560" w:type="pct"/>
            <w:tcBorders>
              <w:top w:val="nil"/>
              <w:left w:val="nil"/>
              <w:bottom w:val="single" w:sz="4" w:space="0" w:color="auto"/>
              <w:right w:val="single" w:sz="4" w:space="0" w:color="auto"/>
            </w:tcBorders>
            <w:hideMark/>
          </w:tcPr>
          <w:p w:rsidR="00371DE2" w:rsidRDefault="00371DE2" w:rsidP="00371DE2">
            <w:pPr>
              <w:spacing w:line="200" w:lineRule="exact"/>
              <w:jc w:val="center"/>
              <w:rPr>
                <w:szCs w:val="24"/>
                <w:lang w:eastAsia="en-US"/>
              </w:rPr>
            </w:pPr>
            <w:r>
              <w:rPr>
                <w:szCs w:val="24"/>
                <w:lang w:eastAsia="en-US"/>
              </w:rPr>
              <w:t>10</w:t>
            </w:r>
          </w:p>
        </w:tc>
        <w:tc>
          <w:tcPr>
            <w:tcW w:w="628" w:type="pct"/>
            <w:tcBorders>
              <w:top w:val="nil"/>
              <w:left w:val="nil"/>
              <w:bottom w:val="single" w:sz="4" w:space="0" w:color="auto"/>
              <w:right w:val="single" w:sz="4" w:space="0" w:color="auto"/>
            </w:tcBorders>
            <w:hideMark/>
          </w:tcPr>
          <w:p w:rsidR="00371DE2" w:rsidRDefault="00371DE2" w:rsidP="00371DE2">
            <w:pPr>
              <w:spacing w:line="200" w:lineRule="exact"/>
              <w:jc w:val="center"/>
              <w:rPr>
                <w:szCs w:val="24"/>
                <w:lang w:eastAsia="en-US"/>
              </w:rPr>
            </w:pPr>
            <w:r>
              <w:rPr>
                <w:szCs w:val="24"/>
                <w:lang w:eastAsia="en-US"/>
              </w:rPr>
              <w:t>11</w:t>
            </w:r>
          </w:p>
        </w:tc>
      </w:tr>
      <w:tr w:rsidR="00371DE2" w:rsidTr="00371DE2">
        <w:trPr>
          <w:trHeight w:val="607"/>
        </w:trPr>
        <w:tc>
          <w:tcPr>
            <w:tcW w:w="549" w:type="pct"/>
            <w:tcBorders>
              <w:top w:val="nil"/>
              <w:left w:val="single" w:sz="4" w:space="0" w:color="auto"/>
              <w:bottom w:val="single" w:sz="4" w:space="0" w:color="auto"/>
              <w:right w:val="single" w:sz="4" w:space="0" w:color="auto"/>
            </w:tcBorders>
            <w:vAlign w:val="center"/>
            <w:hideMark/>
          </w:tcPr>
          <w:p w:rsidR="00371DE2" w:rsidRDefault="00371DE2" w:rsidP="00371DE2">
            <w:pPr>
              <w:pStyle w:val="ac"/>
              <w:spacing w:line="200" w:lineRule="exact"/>
              <w:rPr>
                <w:szCs w:val="24"/>
              </w:rPr>
            </w:pPr>
            <w:r>
              <w:rPr>
                <w:szCs w:val="24"/>
              </w:rPr>
              <w:t>Число мероприятий,   единиц</w:t>
            </w:r>
          </w:p>
        </w:tc>
        <w:tc>
          <w:tcPr>
            <w:tcW w:w="187"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r>
              <w:rPr>
                <w:szCs w:val="24"/>
                <w:lang w:eastAsia="en-US"/>
              </w:rPr>
              <w:t>04</w:t>
            </w:r>
          </w:p>
        </w:tc>
        <w:tc>
          <w:tcPr>
            <w:tcW w:w="441"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p>
        </w:tc>
        <w:tc>
          <w:tcPr>
            <w:tcW w:w="344"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p>
        </w:tc>
        <w:tc>
          <w:tcPr>
            <w:tcW w:w="418"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p>
        </w:tc>
        <w:tc>
          <w:tcPr>
            <w:tcW w:w="464"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p>
        </w:tc>
        <w:tc>
          <w:tcPr>
            <w:tcW w:w="417"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p>
        </w:tc>
        <w:tc>
          <w:tcPr>
            <w:tcW w:w="511"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p>
        </w:tc>
        <w:tc>
          <w:tcPr>
            <w:tcW w:w="483" w:type="pct"/>
            <w:tcBorders>
              <w:top w:val="nil"/>
              <w:left w:val="nil"/>
              <w:bottom w:val="single" w:sz="4" w:space="0" w:color="auto"/>
              <w:right w:val="single" w:sz="4" w:space="0" w:color="auto"/>
            </w:tcBorders>
            <w:vAlign w:val="bottom"/>
          </w:tcPr>
          <w:p w:rsidR="00371DE2" w:rsidRDefault="00371DE2" w:rsidP="00371DE2">
            <w:pPr>
              <w:spacing w:line="200" w:lineRule="exact"/>
              <w:jc w:val="center"/>
              <w:rPr>
                <w:szCs w:val="24"/>
                <w:lang w:eastAsia="en-US"/>
              </w:rPr>
            </w:pPr>
          </w:p>
        </w:tc>
        <w:tc>
          <w:tcPr>
            <w:tcW w:w="560" w:type="pct"/>
            <w:tcBorders>
              <w:top w:val="nil"/>
              <w:left w:val="nil"/>
              <w:bottom w:val="single" w:sz="4" w:space="0" w:color="auto"/>
              <w:right w:val="single" w:sz="4" w:space="0" w:color="auto"/>
            </w:tcBorders>
            <w:vAlign w:val="bottom"/>
          </w:tcPr>
          <w:p w:rsidR="00371DE2" w:rsidRDefault="00371DE2" w:rsidP="00371DE2">
            <w:pPr>
              <w:spacing w:line="200" w:lineRule="exact"/>
              <w:jc w:val="center"/>
              <w:rPr>
                <w:szCs w:val="24"/>
                <w:lang w:eastAsia="en-US"/>
              </w:rPr>
            </w:pPr>
          </w:p>
        </w:tc>
        <w:tc>
          <w:tcPr>
            <w:tcW w:w="628" w:type="pct"/>
            <w:tcBorders>
              <w:top w:val="nil"/>
              <w:left w:val="nil"/>
              <w:bottom w:val="single" w:sz="4" w:space="0" w:color="auto"/>
              <w:right w:val="single" w:sz="4" w:space="0" w:color="auto"/>
            </w:tcBorders>
            <w:vAlign w:val="bottom"/>
          </w:tcPr>
          <w:p w:rsidR="00371DE2" w:rsidRDefault="00371DE2" w:rsidP="00371DE2">
            <w:pPr>
              <w:spacing w:line="200" w:lineRule="exact"/>
              <w:jc w:val="center"/>
              <w:rPr>
                <w:szCs w:val="24"/>
                <w:lang w:eastAsia="en-US"/>
              </w:rPr>
            </w:pPr>
          </w:p>
        </w:tc>
      </w:tr>
      <w:tr w:rsidR="00371DE2" w:rsidTr="00371DE2">
        <w:trPr>
          <w:trHeight w:val="513"/>
        </w:trPr>
        <w:tc>
          <w:tcPr>
            <w:tcW w:w="549" w:type="pct"/>
            <w:tcBorders>
              <w:top w:val="nil"/>
              <w:left w:val="single" w:sz="4" w:space="0" w:color="auto"/>
              <w:bottom w:val="single" w:sz="4" w:space="0" w:color="auto"/>
              <w:right w:val="single" w:sz="4" w:space="0" w:color="auto"/>
            </w:tcBorders>
            <w:vAlign w:val="center"/>
            <w:hideMark/>
          </w:tcPr>
          <w:p w:rsidR="00371DE2" w:rsidRDefault="00371DE2" w:rsidP="00371DE2">
            <w:pPr>
              <w:spacing w:line="200" w:lineRule="exact"/>
              <w:ind w:left="170"/>
              <w:rPr>
                <w:szCs w:val="24"/>
                <w:lang w:eastAsia="en-US"/>
              </w:rPr>
            </w:pPr>
            <w:r>
              <w:rPr>
                <w:szCs w:val="24"/>
                <w:lang w:eastAsia="en-US"/>
              </w:rPr>
              <w:t>из них  платных мероприятий</w:t>
            </w:r>
          </w:p>
        </w:tc>
        <w:tc>
          <w:tcPr>
            <w:tcW w:w="187"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r>
              <w:rPr>
                <w:szCs w:val="24"/>
                <w:lang w:eastAsia="en-US"/>
              </w:rPr>
              <w:t>05</w:t>
            </w:r>
          </w:p>
        </w:tc>
        <w:tc>
          <w:tcPr>
            <w:tcW w:w="441"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p>
        </w:tc>
        <w:tc>
          <w:tcPr>
            <w:tcW w:w="344"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p>
        </w:tc>
        <w:tc>
          <w:tcPr>
            <w:tcW w:w="418"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p>
        </w:tc>
        <w:tc>
          <w:tcPr>
            <w:tcW w:w="464"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p>
        </w:tc>
        <w:tc>
          <w:tcPr>
            <w:tcW w:w="417"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p>
        </w:tc>
        <w:tc>
          <w:tcPr>
            <w:tcW w:w="511"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p>
        </w:tc>
        <w:tc>
          <w:tcPr>
            <w:tcW w:w="483" w:type="pct"/>
            <w:tcBorders>
              <w:top w:val="nil"/>
              <w:left w:val="nil"/>
              <w:bottom w:val="single" w:sz="4" w:space="0" w:color="auto"/>
              <w:right w:val="single" w:sz="4" w:space="0" w:color="auto"/>
            </w:tcBorders>
            <w:vAlign w:val="bottom"/>
          </w:tcPr>
          <w:p w:rsidR="00371DE2" w:rsidRDefault="00371DE2" w:rsidP="00371DE2">
            <w:pPr>
              <w:spacing w:line="200" w:lineRule="exact"/>
              <w:jc w:val="center"/>
              <w:rPr>
                <w:szCs w:val="24"/>
                <w:lang w:eastAsia="en-US"/>
              </w:rPr>
            </w:pPr>
          </w:p>
        </w:tc>
        <w:tc>
          <w:tcPr>
            <w:tcW w:w="560" w:type="pct"/>
            <w:tcBorders>
              <w:top w:val="nil"/>
              <w:left w:val="nil"/>
              <w:bottom w:val="single" w:sz="4" w:space="0" w:color="auto"/>
              <w:right w:val="single" w:sz="4" w:space="0" w:color="auto"/>
            </w:tcBorders>
            <w:vAlign w:val="bottom"/>
          </w:tcPr>
          <w:p w:rsidR="00371DE2" w:rsidRDefault="00371DE2" w:rsidP="00371DE2">
            <w:pPr>
              <w:spacing w:line="200" w:lineRule="exact"/>
              <w:jc w:val="center"/>
              <w:rPr>
                <w:szCs w:val="24"/>
                <w:lang w:eastAsia="en-US"/>
              </w:rPr>
            </w:pPr>
          </w:p>
        </w:tc>
        <w:tc>
          <w:tcPr>
            <w:tcW w:w="628" w:type="pct"/>
            <w:tcBorders>
              <w:top w:val="nil"/>
              <w:left w:val="nil"/>
              <w:bottom w:val="single" w:sz="4" w:space="0" w:color="auto"/>
              <w:right w:val="single" w:sz="4" w:space="0" w:color="auto"/>
            </w:tcBorders>
            <w:vAlign w:val="bottom"/>
          </w:tcPr>
          <w:p w:rsidR="00371DE2" w:rsidRDefault="00371DE2" w:rsidP="00371DE2">
            <w:pPr>
              <w:spacing w:line="200" w:lineRule="exact"/>
              <w:jc w:val="center"/>
              <w:rPr>
                <w:strike/>
                <w:szCs w:val="24"/>
                <w:lang w:eastAsia="en-US"/>
              </w:rPr>
            </w:pPr>
          </w:p>
        </w:tc>
      </w:tr>
      <w:tr w:rsidR="00371DE2" w:rsidTr="00371DE2">
        <w:trPr>
          <w:trHeight w:val="748"/>
        </w:trPr>
        <w:tc>
          <w:tcPr>
            <w:tcW w:w="549" w:type="pct"/>
            <w:tcBorders>
              <w:top w:val="nil"/>
              <w:left w:val="single" w:sz="4" w:space="0" w:color="auto"/>
              <w:bottom w:val="single" w:sz="4" w:space="0" w:color="auto"/>
              <w:right w:val="single" w:sz="4" w:space="0" w:color="auto"/>
            </w:tcBorders>
            <w:vAlign w:val="center"/>
            <w:hideMark/>
          </w:tcPr>
          <w:p w:rsidR="00371DE2" w:rsidRDefault="00371DE2" w:rsidP="00371DE2">
            <w:pPr>
              <w:spacing w:line="200" w:lineRule="exact"/>
              <w:rPr>
                <w:szCs w:val="24"/>
                <w:lang w:eastAsia="en-US"/>
              </w:rPr>
            </w:pPr>
            <w:r>
              <w:rPr>
                <w:szCs w:val="24"/>
                <w:lang w:eastAsia="en-US"/>
              </w:rPr>
              <w:t>Посещения на мероприятиях, человек</w:t>
            </w:r>
          </w:p>
        </w:tc>
        <w:tc>
          <w:tcPr>
            <w:tcW w:w="187"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r>
              <w:rPr>
                <w:szCs w:val="24"/>
                <w:lang w:eastAsia="en-US"/>
              </w:rPr>
              <w:t>06</w:t>
            </w:r>
          </w:p>
        </w:tc>
        <w:tc>
          <w:tcPr>
            <w:tcW w:w="441"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p>
        </w:tc>
        <w:tc>
          <w:tcPr>
            <w:tcW w:w="344"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p>
        </w:tc>
        <w:tc>
          <w:tcPr>
            <w:tcW w:w="418"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p>
        </w:tc>
        <w:tc>
          <w:tcPr>
            <w:tcW w:w="464"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p>
        </w:tc>
        <w:tc>
          <w:tcPr>
            <w:tcW w:w="417"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p>
        </w:tc>
        <w:tc>
          <w:tcPr>
            <w:tcW w:w="511"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p>
        </w:tc>
        <w:tc>
          <w:tcPr>
            <w:tcW w:w="483"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r>
              <w:rPr>
                <w:szCs w:val="24"/>
                <w:lang w:val="en-US" w:eastAsia="en-US"/>
              </w:rPr>
              <w:t>x</w:t>
            </w:r>
          </w:p>
        </w:tc>
        <w:tc>
          <w:tcPr>
            <w:tcW w:w="560" w:type="pct"/>
            <w:tcBorders>
              <w:top w:val="nil"/>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r>
              <w:rPr>
                <w:szCs w:val="24"/>
                <w:lang w:val="en-US" w:eastAsia="en-US"/>
              </w:rPr>
              <w:t>x</w:t>
            </w:r>
          </w:p>
        </w:tc>
        <w:tc>
          <w:tcPr>
            <w:tcW w:w="628" w:type="pct"/>
            <w:tcBorders>
              <w:top w:val="nil"/>
              <w:left w:val="nil"/>
              <w:bottom w:val="single" w:sz="4" w:space="0" w:color="auto"/>
              <w:right w:val="single" w:sz="4" w:space="0" w:color="auto"/>
            </w:tcBorders>
            <w:vAlign w:val="bottom"/>
          </w:tcPr>
          <w:p w:rsidR="00371DE2" w:rsidRDefault="00371DE2" w:rsidP="00371DE2">
            <w:pPr>
              <w:spacing w:line="200" w:lineRule="exact"/>
              <w:jc w:val="center"/>
              <w:rPr>
                <w:strike/>
                <w:szCs w:val="24"/>
                <w:lang w:eastAsia="en-US"/>
              </w:rPr>
            </w:pPr>
          </w:p>
        </w:tc>
      </w:tr>
      <w:tr w:rsidR="00371DE2" w:rsidTr="00371DE2">
        <w:trPr>
          <w:trHeight w:val="517"/>
        </w:trPr>
        <w:tc>
          <w:tcPr>
            <w:tcW w:w="549" w:type="pct"/>
            <w:tcBorders>
              <w:top w:val="single" w:sz="4" w:space="0" w:color="auto"/>
              <w:left w:val="single" w:sz="4" w:space="0" w:color="auto"/>
              <w:bottom w:val="single" w:sz="4" w:space="0" w:color="auto"/>
              <w:right w:val="single" w:sz="4" w:space="0" w:color="auto"/>
            </w:tcBorders>
            <w:vAlign w:val="center"/>
            <w:hideMark/>
          </w:tcPr>
          <w:p w:rsidR="00371DE2" w:rsidRDefault="00371DE2" w:rsidP="00371DE2">
            <w:pPr>
              <w:spacing w:line="200" w:lineRule="exact"/>
              <w:rPr>
                <w:szCs w:val="24"/>
                <w:lang w:eastAsia="en-US"/>
              </w:rPr>
            </w:pPr>
            <w:r>
              <w:rPr>
                <w:szCs w:val="24"/>
                <w:lang w:eastAsia="en-US"/>
              </w:rPr>
              <w:t xml:space="preserve">  из них </w:t>
            </w:r>
          </w:p>
          <w:p w:rsidR="00371DE2" w:rsidRDefault="00371DE2" w:rsidP="00371DE2">
            <w:pPr>
              <w:spacing w:line="200" w:lineRule="exact"/>
              <w:rPr>
                <w:szCs w:val="24"/>
                <w:lang w:eastAsia="en-US"/>
              </w:rPr>
            </w:pPr>
            <w:r>
              <w:rPr>
                <w:szCs w:val="24"/>
                <w:lang w:eastAsia="en-US"/>
              </w:rPr>
              <w:t xml:space="preserve">  на платных</w:t>
            </w:r>
            <w:r>
              <w:rPr>
                <w:szCs w:val="24"/>
                <w:lang w:eastAsia="en-US"/>
              </w:rPr>
              <w:br/>
              <w:t>мероприятиях</w:t>
            </w:r>
          </w:p>
        </w:tc>
        <w:tc>
          <w:tcPr>
            <w:tcW w:w="187" w:type="pct"/>
            <w:tcBorders>
              <w:top w:val="single" w:sz="4" w:space="0" w:color="auto"/>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r>
              <w:rPr>
                <w:szCs w:val="24"/>
                <w:lang w:eastAsia="en-US"/>
              </w:rPr>
              <w:t>07</w:t>
            </w:r>
          </w:p>
        </w:tc>
        <w:tc>
          <w:tcPr>
            <w:tcW w:w="441" w:type="pct"/>
            <w:tcBorders>
              <w:top w:val="single" w:sz="4" w:space="0" w:color="auto"/>
              <w:left w:val="nil"/>
              <w:bottom w:val="single" w:sz="4" w:space="0" w:color="auto"/>
              <w:right w:val="single" w:sz="4" w:space="0" w:color="auto"/>
            </w:tcBorders>
            <w:vAlign w:val="bottom"/>
          </w:tcPr>
          <w:p w:rsidR="00371DE2" w:rsidRDefault="00371DE2" w:rsidP="00371DE2">
            <w:pPr>
              <w:spacing w:line="200" w:lineRule="exact"/>
              <w:jc w:val="center"/>
              <w:rPr>
                <w:szCs w:val="24"/>
                <w:lang w:eastAsia="en-US"/>
              </w:rPr>
            </w:pPr>
          </w:p>
        </w:tc>
        <w:tc>
          <w:tcPr>
            <w:tcW w:w="344" w:type="pct"/>
            <w:tcBorders>
              <w:top w:val="single" w:sz="4" w:space="0" w:color="auto"/>
              <w:left w:val="nil"/>
              <w:bottom w:val="single" w:sz="4" w:space="0" w:color="auto"/>
              <w:right w:val="single" w:sz="4" w:space="0" w:color="auto"/>
            </w:tcBorders>
            <w:vAlign w:val="bottom"/>
          </w:tcPr>
          <w:p w:rsidR="00371DE2" w:rsidRDefault="00371DE2" w:rsidP="00371DE2">
            <w:pPr>
              <w:spacing w:line="200" w:lineRule="exact"/>
              <w:jc w:val="center"/>
              <w:rPr>
                <w:szCs w:val="24"/>
                <w:lang w:eastAsia="en-US"/>
              </w:rPr>
            </w:pPr>
          </w:p>
        </w:tc>
        <w:tc>
          <w:tcPr>
            <w:tcW w:w="418" w:type="pct"/>
            <w:tcBorders>
              <w:top w:val="single" w:sz="4" w:space="0" w:color="auto"/>
              <w:left w:val="nil"/>
              <w:bottom w:val="single" w:sz="4" w:space="0" w:color="auto"/>
              <w:right w:val="single" w:sz="4" w:space="0" w:color="auto"/>
            </w:tcBorders>
            <w:vAlign w:val="bottom"/>
          </w:tcPr>
          <w:p w:rsidR="00371DE2" w:rsidRDefault="00371DE2" w:rsidP="00371DE2">
            <w:pPr>
              <w:spacing w:line="200" w:lineRule="exact"/>
              <w:jc w:val="center"/>
              <w:rPr>
                <w:szCs w:val="24"/>
                <w:lang w:eastAsia="en-US"/>
              </w:rPr>
            </w:pPr>
          </w:p>
        </w:tc>
        <w:tc>
          <w:tcPr>
            <w:tcW w:w="464" w:type="pct"/>
            <w:tcBorders>
              <w:top w:val="single" w:sz="4" w:space="0" w:color="auto"/>
              <w:left w:val="nil"/>
              <w:bottom w:val="single" w:sz="4" w:space="0" w:color="auto"/>
              <w:right w:val="single" w:sz="4" w:space="0" w:color="auto"/>
            </w:tcBorders>
            <w:vAlign w:val="bottom"/>
          </w:tcPr>
          <w:p w:rsidR="00371DE2" w:rsidRDefault="00371DE2" w:rsidP="00371DE2">
            <w:pPr>
              <w:spacing w:line="200" w:lineRule="exact"/>
              <w:jc w:val="center"/>
              <w:rPr>
                <w:szCs w:val="24"/>
                <w:lang w:eastAsia="en-US"/>
              </w:rPr>
            </w:pPr>
          </w:p>
        </w:tc>
        <w:tc>
          <w:tcPr>
            <w:tcW w:w="417" w:type="pct"/>
            <w:tcBorders>
              <w:top w:val="single" w:sz="4" w:space="0" w:color="auto"/>
              <w:left w:val="nil"/>
              <w:bottom w:val="single" w:sz="4" w:space="0" w:color="auto"/>
              <w:right w:val="single" w:sz="4" w:space="0" w:color="auto"/>
            </w:tcBorders>
            <w:vAlign w:val="bottom"/>
          </w:tcPr>
          <w:p w:rsidR="00371DE2" w:rsidRDefault="00371DE2" w:rsidP="00371DE2">
            <w:pPr>
              <w:spacing w:line="200" w:lineRule="exact"/>
              <w:jc w:val="center"/>
              <w:rPr>
                <w:szCs w:val="24"/>
                <w:lang w:eastAsia="en-US"/>
              </w:rPr>
            </w:pPr>
          </w:p>
        </w:tc>
        <w:tc>
          <w:tcPr>
            <w:tcW w:w="511" w:type="pct"/>
            <w:tcBorders>
              <w:top w:val="single" w:sz="4" w:space="0" w:color="auto"/>
              <w:left w:val="nil"/>
              <w:bottom w:val="single" w:sz="4" w:space="0" w:color="auto"/>
              <w:right w:val="single" w:sz="4" w:space="0" w:color="auto"/>
            </w:tcBorders>
            <w:vAlign w:val="bottom"/>
          </w:tcPr>
          <w:p w:rsidR="00371DE2" w:rsidRDefault="00371DE2" w:rsidP="00371DE2">
            <w:pPr>
              <w:spacing w:line="200" w:lineRule="exact"/>
              <w:jc w:val="center"/>
              <w:rPr>
                <w:szCs w:val="24"/>
                <w:lang w:eastAsia="en-US"/>
              </w:rPr>
            </w:pPr>
          </w:p>
        </w:tc>
        <w:tc>
          <w:tcPr>
            <w:tcW w:w="483" w:type="pct"/>
            <w:tcBorders>
              <w:top w:val="single" w:sz="4" w:space="0" w:color="auto"/>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r>
              <w:rPr>
                <w:szCs w:val="24"/>
                <w:lang w:val="en-US" w:eastAsia="en-US"/>
              </w:rPr>
              <w:t>x</w:t>
            </w:r>
          </w:p>
        </w:tc>
        <w:tc>
          <w:tcPr>
            <w:tcW w:w="560" w:type="pct"/>
            <w:tcBorders>
              <w:top w:val="single" w:sz="4" w:space="0" w:color="auto"/>
              <w:left w:val="nil"/>
              <w:bottom w:val="single" w:sz="4" w:space="0" w:color="auto"/>
              <w:right w:val="single" w:sz="4" w:space="0" w:color="auto"/>
            </w:tcBorders>
            <w:vAlign w:val="bottom"/>
            <w:hideMark/>
          </w:tcPr>
          <w:p w:rsidR="00371DE2" w:rsidRDefault="00371DE2" w:rsidP="00371DE2">
            <w:pPr>
              <w:spacing w:line="200" w:lineRule="exact"/>
              <w:jc w:val="center"/>
              <w:rPr>
                <w:szCs w:val="24"/>
                <w:lang w:eastAsia="en-US"/>
              </w:rPr>
            </w:pPr>
            <w:r>
              <w:rPr>
                <w:szCs w:val="24"/>
                <w:lang w:val="en-US" w:eastAsia="en-US"/>
              </w:rPr>
              <w:t>x</w:t>
            </w:r>
          </w:p>
        </w:tc>
        <w:tc>
          <w:tcPr>
            <w:tcW w:w="628" w:type="pct"/>
            <w:tcBorders>
              <w:top w:val="single" w:sz="4" w:space="0" w:color="auto"/>
              <w:left w:val="nil"/>
              <w:bottom w:val="single" w:sz="4" w:space="0" w:color="auto"/>
              <w:right w:val="single" w:sz="4" w:space="0" w:color="auto"/>
            </w:tcBorders>
            <w:vAlign w:val="bottom"/>
          </w:tcPr>
          <w:p w:rsidR="00371DE2" w:rsidRDefault="00371DE2" w:rsidP="00371DE2">
            <w:pPr>
              <w:spacing w:line="200" w:lineRule="exact"/>
              <w:jc w:val="center"/>
              <w:rPr>
                <w:strike/>
                <w:szCs w:val="24"/>
                <w:lang w:eastAsia="en-US"/>
              </w:rPr>
            </w:pPr>
          </w:p>
        </w:tc>
      </w:tr>
    </w:tbl>
    <w:p w:rsidR="00371DE2" w:rsidRDefault="00371DE2" w:rsidP="00371DE2">
      <w:pPr>
        <w:tabs>
          <w:tab w:val="left" w:pos="5785"/>
          <w:tab w:val="center" w:pos="7929"/>
        </w:tabs>
        <w:spacing w:after="120"/>
        <w:ind w:firstLine="720"/>
        <w:rPr>
          <w:rFonts w:eastAsia="Cambria"/>
          <w:b/>
          <w:lang w:eastAsia="en-US"/>
        </w:rPr>
      </w:pPr>
    </w:p>
    <w:p w:rsidR="00371DE2" w:rsidRDefault="00371DE2" w:rsidP="00371DE2">
      <w:pPr>
        <w:jc w:val="center"/>
        <w:rPr>
          <w:rFonts w:eastAsia="Cambria"/>
          <w:b/>
          <w:lang w:eastAsia="en-US"/>
        </w:rPr>
      </w:pPr>
      <w:r>
        <w:rPr>
          <w:rFonts w:eastAsia="Cambria"/>
          <w:b/>
          <w:lang w:eastAsia="en-US"/>
        </w:rPr>
        <w:t>Раздел 4. Персонал организации</w:t>
      </w:r>
    </w:p>
    <w:p w:rsidR="00371DE2" w:rsidRDefault="00371DE2" w:rsidP="00371DE2">
      <w:pPr>
        <w:jc w:val="center"/>
        <w:rPr>
          <w:rFonts w:eastAsia="Cambria"/>
          <w:lang w:eastAsia="en-US"/>
        </w:rPr>
      </w:pPr>
      <w:r>
        <w:rPr>
          <w:rFonts w:eastAsia="Cambria"/>
          <w:lang w:eastAsia="en-US"/>
        </w:rPr>
        <w:t>(на конец года)</w:t>
      </w:r>
    </w:p>
    <w:p w:rsidR="00371DE2" w:rsidRDefault="00371DE2" w:rsidP="00371DE2">
      <w:pPr>
        <w:spacing w:line="240" w:lineRule="exact"/>
        <w:jc w:val="right"/>
        <w:rPr>
          <w:rFonts w:eastAsia="Cambria"/>
          <w:lang w:eastAsia="en-US"/>
        </w:rPr>
      </w:pPr>
      <w:r>
        <w:rPr>
          <w:rFonts w:eastAsia="Cambria"/>
          <w:lang w:eastAsia="en-US"/>
        </w:rPr>
        <w:t xml:space="preserve">   Коды по ОКЕИ:  человек – 792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8"/>
        <w:gridCol w:w="1398"/>
        <w:gridCol w:w="1275"/>
        <w:gridCol w:w="1366"/>
        <w:gridCol w:w="2088"/>
        <w:gridCol w:w="1411"/>
        <w:gridCol w:w="1103"/>
        <w:gridCol w:w="1547"/>
        <w:gridCol w:w="1331"/>
        <w:gridCol w:w="1094"/>
        <w:gridCol w:w="1065"/>
      </w:tblGrid>
      <w:tr w:rsidR="00371DE2" w:rsidTr="00371DE2">
        <w:trPr>
          <w:trHeight w:val="128"/>
        </w:trPr>
        <w:tc>
          <w:tcPr>
            <w:tcW w:w="375" w:type="pct"/>
            <w:vMerge w:val="restart"/>
            <w:hideMark/>
          </w:tcPr>
          <w:p w:rsidR="00371DE2" w:rsidRDefault="00371DE2" w:rsidP="00371DE2">
            <w:pPr>
              <w:spacing w:line="200" w:lineRule="exact"/>
              <w:jc w:val="center"/>
              <w:rPr>
                <w:rFonts w:eastAsia="Cambria"/>
                <w:lang w:eastAsia="en-US"/>
              </w:rPr>
            </w:pPr>
            <w:r>
              <w:rPr>
                <w:rFonts w:eastAsia="Cambria"/>
                <w:lang w:eastAsia="en-US"/>
              </w:rPr>
              <w:t>№</w:t>
            </w:r>
          </w:p>
          <w:p w:rsidR="00371DE2" w:rsidRDefault="00371DE2" w:rsidP="00371DE2">
            <w:pPr>
              <w:spacing w:line="200" w:lineRule="exact"/>
              <w:jc w:val="center"/>
              <w:rPr>
                <w:rFonts w:eastAsia="Cambria"/>
                <w:lang w:eastAsia="en-US"/>
              </w:rPr>
            </w:pPr>
            <w:r>
              <w:rPr>
                <w:rFonts w:eastAsia="Cambria"/>
                <w:lang w:eastAsia="en-US"/>
              </w:rPr>
              <w:t>строки</w:t>
            </w:r>
          </w:p>
        </w:tc>
        <w:tc>
          <w:tcPr>
            <w:tcW w:w="473" w:type="pct"/>
            <w:vMerge w:val="restart"/>
            <w:tcMar>
              <w:top w:w="0" w:type="dxa"/>
              <w:left w:w="57" w:type="dxa"/>
              <w:bottom w:w="0" w:type="dxa"/>
              <w:right w:w="57" w:type="dxa"/>
            </w:tcMar>
            <w:hideMark/>
          </w:tcPr>
          <w:p w:rsidR="00371DE2" w:rsidRDefault="00371DE2" w:rsidP="00371DE2">
            <w:pPr>
              <w:spacing w:line="200" w:lineRule="exact"/>
              <w:jc w:val="center"/>
              <w:rPr>
                <w:rFonts w:eastAsia="Cambria"/>
                <w:lang w:eastAsia="en-US"/>
              </w:rPr>
            </w:pPr>
            <w:r>
              <w:rPr>
                <w:rFonts w:eastAsia="Cambria"/>
                <w:lang w:eastAsia="en-US"/>
              </w:rPr>
              <w:t>Численность работников – всего, человек</w:t>
            </w:r>
          </w:p>
        </w:tc>
        <w:tc>
          <w:tcPr>
            <w:tcW w:w="2076" w:type="pct"/>
            <w:gridSpan w:val="4"/>
            <w:hideMark/>
          </w:tcPr>
          <w:p w:rsidR="00371DE2" w:rsidRDefault="00371DE2" w:rsidP="00371DE2">
            <w:pPr>
              <w:spacing w:line="200" w:lineRule="exact"/>
              <w:jc w:val="center"/>
              <w:rPr>
                <w:rFonts w:eastAsia="Cambria"/>
                <w:lang w:eastAsia="en-US"/>
              </w:rPr>
            </w:pPr>
            <w:r>
              <w:rPr>
                <w:rFonts w:eastAsia="Cambria"/>
                <w:lang w:eastAsia="en-US"/>
              </w:rPr>
              <w:t>из них (из гр. 2)</w:t>
            </w:r>
          </w:p>
        </w:tc>
        <w:tc>
          <w:tcPr>
            <w:tcW w:w="896" w:type="pct"/>
            <w:gridSpan w:val="2"/>
            <w:vMerge w:val="restart"/>
            <w:hideMark/>
          </w:tcPr>
          <w:p w:rsidR="00371DE2" w:rsidRPr="00DE7CFB" w:rsidRDefault="00371DE2" w:rsidP="00371DE2">
            <w:pPr>
              <w:spacing w:line="200" w:lineRule="exact"/>
              <w:jc w:val="center"/>
              <w:rPr>
                <w:rFonts w:eastAsia="Cambria"/>
                <w:lang w:eastAsia="en-US"/>
              </w:rPr>
            </w:pPr>
            <w:r w:rsidRPr="00DE7CFB">
              <w:rPr>
                <w:rFonts w:eastAsia="Cambria"/>
                <w:lang w:eastAsia="en-US"/>
              </w:rPr>
              <w:t xml:space="preserve">из численности  работников, относящихся к основному персоналу  имеют  образование </w:t>
            </w:r>
          </w:p>
          <w:p w:rsidR="00371DE2" w:rsidRPr="00DE7CFB" w:rsidRDefault="00371DE2" w:rsidP="00371DE2">
            <w:pPr>
              <w:spacing w:line="200" w:lineRule="exact"/>
              <w:jc w:val="center"/>
              <w:rPr>
                <w:rFonts w:eastAsia="Cambria"/>
                <w:lang w:eastAsia="en-US"/>
              </w:rPr>
            </w:pPr>
            <w:r w:rsidRPr="00DE7CFB">
              <w:rPr>
                <w:rFonts w:eastAsia="Cambria"/>
                <w:lang w:eastAsia="en-US"/>
              </w:rPr>
              <w:t>(из гр. 4)</w:t>
            </w:r>
          </w:p>
        </w:tc>
        <w:tc>
          <w:tcPr>
            <w:tcW w:w="1180" w:type="pct"/>
            <w:gridSpan w:val="3"/>
            <w:hideMark/>
          </w:tcPr>
          <w:p w:rsidR="00371DE2" w:rsidRPr="00DE7CFB" w:rsidRDefault="00371DE2" w:rsidP="00371DE2">
            <w:pPr>
              <w:spacing w:line="200" w:lineRule="exact"/>
              <w:jc w:val="center"/>
              <w:rPr>
                <w:rFonts w:eastAsia="Cambria"/>
                <w:lang w:eastAsia="en-US"/>
              </w:rPr>
            </w:pPr>
            <w:r w:rsidRPr="00DE7CFB">
              <w:rPr>
                <w:rFonts w:eastAsia="Cambria"/>
                <w:lang w:eastAsia="en-US"/>
              </w:rPr>
              <w:t>из численности</w:t>
            </w:r>
            <w:r w:rsidRPr="00DE7CFB">
              <w:rPr>
                <w:rFonts w:eastAsia="Cambria"/>
                <w:lang w:eastAsia="en-US"/>
              </w:rPr>
              <w:br/>
              <w:t xml:space="preserve">  штатных работников (гр. 3) </w:t>
            </w:r>
            <w:r w:rsidRPr="00DE7CFB">
              <w:rPr>
                <w:rFonts w:eastAsia="Cambria"/>
                <w:lang w:eastAsia="en-US"/>
              </w:rPr>
              <w:br/>
              <w:t>имеют стаж работы в профильных организациях</w:t>
            </w:r>
          </w:p>
        </w:tc>
      </w:tr>
      <w:tr w:rsidR="00371DE2" w:rsidTr="00371DE2">
        <w:trPr>
          <w:trHeight w:val="281"/>
        </w:trPr>
        <w:tc>
          <w:tcPr>
            <w:tcW w:w="375" w:type="pct"/>
            <w:vMerge/>
            <w:vAlign w:val="center"/>
            <w:hideMark/>
          </w:tcPr>
          <w:p w:rsidR="00371DE2" w:rsidRDefault="00371DE2" w:rsidP="00371DE2">
            <w:pPr>
              <w:rPr>
                <w:rFonts w:eastAsia="Cambria"/>
                <w:lang w:eastAsia="en-US"/>
              </w:rPr>
            </w:pPr>
          </w:p>
        </w:tc>
        <w:tc>
          <w:tcPr>
            <w:tcW w:w="473" w:type="pct"/>
            <w:vMerge/>
            <w:vAlign w:val="center"/>
            <w:hideMark/>
          </w:tcPr>
          <w:p w:rsidR="00371DE2" w:rsidRDefault="00371DE2" w:rsidP="00371DE2">
            <w:pPr>
              <w:rPr>
                <w:rFonts w:eastAsia="Cambria"/>
                <w:lang w:eastAsia="en-US"/>
              </w:rPr>
            </w:pPr>
          </w:p>
        </w:tc>
        <w:tc>
          <w:tcPr>
            <w:tcW w:w="431" w:type="pct"/>
            <w:vMerge w:val="restart"/>
            <w:hideMark/>
          </w:tcPr>
          <w:p w:rsidR="00371DE2" w:rsidRDefault="00371DE2" w:rsidP="00371DE2">
            <w:pPr>
              <w:spacing w:line="200" w:lineRule="exact"/>
              <w:jc w:val="center"/>
              <w:rPr>
                <w:rFonts w:eastAsia="Cambria"/>
                <w:lang w:eastAsia="en-US"/>
              </w:rPr>
            </w:pPr>
            <w:r>
              <w:rPr>
                <w:rFonts w:eastAsia="Cambria"/>
                <w:lang w:eastAsia="en-US"/>
              </w:rPr>
              <w:t>штатных</w:t>
            </w:r>
          </w:p>
        </w:tc>
        <w:tc>
          <w:tcPr>
            <w:tcW w:w="462" w:type="pct"/>
            <w:vMerge w:val="restart"/>
            <w:tcMar>
              <w:top w:w="0" w:type="dxa"/>
              <w:left w:w="57" w:type="dxa"/>
              <w:bottom w:w="0" w:type="dxa"/>
              <w:right w:w="57" w:type="dxa"/>
            </w:tcMar>
            <w:hideMark/>
          </w:tcPr>
          <w:p w:rsidR="00371DE2" w:rsidRDefault="00371DE2" w:rsidP="00371DE2">
            <w:pPr>
              <w:spacing w:line="200" w:lineRule="exact"/>
              <w:jc w:val="center"/>
              <w:rPr>
                <w:rFonts w:eastAsia="Cambria"/>
                <w:lang w:eastAsia="en-US"/>
              </w:rPr>
            </w:pPr>
            <w:r>
              <w:rPr>
                <w:rFonts w:eastAsia="Cambria"/>
                <w:lang w:eastAsia="en-US"/>
              </w:rPr>
              <w:t>работников, относящихся к основному персоналу</w:t>
            </w:r>
          </w:p>
        </w:tc>
        <w:tc>
          <w:tcPr>
            <w:tcW w:w="706" w:type="pct"/>
            <w:vMerge w:val="restart"/>
            <w:hideMark/>
          </w:tcPr>
          <w:p w:rsidR="00371DE2" w:rsidRDefault="00371DE2" w:rsidP="00371DE2">
            <w:pPr>
              <w:spacing w:line="200" w:lineRule="exact"/>
              <w:jc w:val="center"/>
              <w:rPr>
                <w:rFonts w:eastAsia="Cambria"/>
                <w:lang w:eastAsia="en-US"/>
              </w:rPr>
            </w:pPr>
            <w:r>
              <w:rPr>
                <w:rFonts w:eastAsia="Cambria"/>
                <w:lang w:eastAsia="en-US"/>
              </w:rPr>
              <w:t>прошли обучение (инструктирование) по вопросам, связанным с предоставлением услуг инвалидам и лицам с ОВЗ</w:t>
            </w:r>
          </w:p>
        </w:tc>
        <w:tc>
          <w:tcPr>
            <w:tcW w:w="477" w:type="pct"/>
            <w:vMerge w:val="restart"/>
            <w:hideMark/>
          </w:tcPr>
          <w:p w:rsidR="00371DE2" w:rsidRDefault="00371DE2" w:rsidP="00371DE2">
            <w:pPr>
              <w:spacing w:line="200" w:lineRule="exact"/>
              <w:jc w:val="center"/>
              <w:rPr>
                <w:rFonts w:eastAsia="Cambria"/>
                <w:lang w:eastAsia="en-US"/>
              </w:rPr>
            </w:pPr>
            <w:r>
              <w:rPr>
                <w:rFonts w:eastAsia="Cambria"/>
                <w:lang w:eastAsia="en-US"/>
              </w:rPr>
              <w:t>имеющих инвалидность</w:t>
            </w:r>
          </w:p>
        </w:tc>
        <w:tc>
          <w:tcPr>
            <w:tcW w:w="896" w:type="pct"/>
            <w:gridSpan w:val="2"/>
            <w:vMerge/>
            <w:vAlign w:val="center"/>
            <w:hideMark/>
          </w:tcPr>
          <w:p w:rsidR="00371DE2" w:rsidRDefault="00371DE2" w:rsidP="00371DE2">
            <w:pPr>
              <w:rPr>
                <w:rFonts w:eastAsia="Cambria"/>
                <w:lang w:eastAsia="en-US"/>
              </w:rPr>
            </w:pPr>
          </w:p>
        </w:tc>
        <w:tc>
          <w:tcPr>
            <w:tcW w:w="450" w:type="pct"/>
            <w:vMerge w:val="restart"/>
            <w:hideMark/>
          </w:tcPr>
          <w:p w:rsidR="00371DE2" w:rsidRDefault="00371DE2" w:rsidP="00371DE2">
            <w:pPr>
              <w:spacing w:line="200" w:lineRule="exact"/>
              <w:ind w:firstLine="34"/>
              <w:jc w:val="center"/>
              <w:rPr>
                <w:rFonts w:eastAsia="Cambria"/>
                <w:lang w:eastAsia="en-US"/>
              </w:rPr>
            </w:pPr>
            <w:r>
              <w:rPr>
                <w:rFonts w:eastAsia="Cambria"/>
                <w:lang w:eastAsia="en-US"/>
              </w:rPr>
              <w:t>до 3 лет</w:t>
            </w:r>
          </w:p>
        </w:tc>
        <w:tc>
          <w:tcPr>
            <w:tcW w:w="370" w:type="pct"/>
            <w:vMerge w:val="restart"/>
            <w:hideMark/>
          </w:tcPr>
          <w:p w:rsidR="00371DE2" w:rsidRDefault="00371DE2" w:rsidP="00371DE2">
            <w:pPr>
              <w:spacing w:line="200" w:lineRule="exact"/>
              <w:ind w:firstLine="34"/>
              <w:jc w:val="center"/>
              <w:rPr>
                <w:rFonts w:eastAsia="Cambria"/>
                <w:lang w:eastAsia="en-US"/>
              </w:rPr>
            </w:pPr>
            <w:r>
              <w:rPr>
                <w:rFonts w:eastAsia="Cambria"/>
                <w:lang w:eastAsia="en-US"/>
              </w:rPr>
              <w:t>от 3 до 10 лет</w:t>
            </w:r>
          </w:p>
        </w:tc>
        <w:tc>
          <w:tcPr>
            <w:tcW w:w="360" w:type="pct"/>
            <w:vMerge w:val="restart"/>
            <w:hideMark/>
          </w:tcPr>
          <w:p w:rsidR="00371DE2" w:rsidRDefault="00371DE2" w:rsidP="00371DE2">
            <w:pPr>
              <w:spacing w:line="200" w:lineRule="exact"/>
              <w:ind w:firstLine="34"/>
              <w:jc w:val="center"/>
              <w:rPr>
                <w:rFonts w:eastAsia="Cambria"/>
                <w:lang w:eastAsia="en-US"/>
              </w:rPr>
            </w:pPr>
            <w:r>
              <w:rPr>
                <w:rFonts w:eastAsia="Cambria"/>
                <w:lang w:eastAsia="en-US"/>
              </w:rPr>
              <w:t>свыше 10 лет</w:t>
            </w:r>
          </w:p>
        </w:tc>
      </w:tr>
      <w:tr w:rsidR="00371DE2" w:rsidTr="00371DE2">
        <w:trPr>
          <w:trHeight w:val="400"/>
        </w:trPr>
        <w:tc>
          <w:tcPr>
            <w:tcW w:w="375" w:type="pct"/>
            <w:vMerge/>
            <w:vAlign w:val="center"/>
            <w:hideMark/>
          </w:tcPr>
          <w:p w:rsidR="00371DE2" w:rsidRDefault="00371DE2" w:rsidP="00371DE2">
            <w:pPr>
              <w:rPr>
                <w:rFonts w:eastAsia="Cambria"/>
                <w:lang w:eastAsia="en-US"/>
              </w:rPr>
            </w:pPr>
          </w:p>
        </w:tc>
        <w:tc>
          <w:tcPr>
            <w:tcW w:w="473" w:type="pct"/>
            <w:vMerge/>
            <w:vAlign w:val="center"/>
            <w:hideMark/>
          </w:tcPr>
          <w:p w:rsidR="00371DE2" w:rsidRDefault="00371DE2" w:rsidP="00371DE2">
            <w:pPr>
              <w:rPr>
                <w:rFonts w:eastAsia="Cambria"/>
                <w:lang w:eastAsia="en-US"/>
              </w:rPr>
            </w:pPr>
          </w:p>
        </w:tc>
        <w:tc>
          <w:tcPr>
            <w:tcW w:w="431" w:type="pct"/>
            <w:vMerge/>
            <w:vAlign w:val="center"/>
            <w:hideMark/>
          </w:tcPr>
          <w:p w:rsidR="00371DE2" w:rsidRDefault="00371DE2" w:rsidP="00371DE2">
            <w:pPr>
              <w:rPr>
                <w:rFonts w:eastAsia="Cambria"/>
                <w:lang w:eastAsia="en-US"/>
              </w:rPr>
            </w:pPr>
          </w:p>
        </w:tc>
        <w:tc>
          <w:tcPr>
            <w:tcW w:w="462" w:type="pct"/>
            <w:vMerge/>
            <w:vAlign w:val="center"/>
            <w:hideMark/>
          </w:tcPr>
          <w:p w:rsidR="00371DE2" w:rsidRDefault="00371DE2" w:rsidP="00371DE2">
            <w:pPr>
              <w:rPr>
                <w:rFonts w:eastAsia="Cambria"/>
                <w:lang w:eastAsia="en-US"/>
              </w:rPr>
            </w:pPr>
          </w:p>
        </w:tc>
        <w:tc>
          <w:tcPr>
            <w:tcW w:w="706" w:type="pct"/>
            <w:vMerge/>
            <w:vAlign w:val="center"/>
            <w:hideMark/>
          </w:tcPr>
          <w:p w:rsidR="00371DE2" w:rsidRDefault="00371DE2" w:rsidP="00371DE2">
            <w:pPr>
              <w:rPr>
                <w:rFonts w:eastAsia="Cambria"/>
                <w:lang w:eastAsia="en-US"/>
              </w:rPr>
            </w:pPr>
          </w:p>
        </w:tc>
        <w:tc>
          <w:tcPr>
            <w:tcW w:w="477" w:type="pct"/>
            <w:vMerge/>
            <w:vAlign w:val="center"/>
            <w:hideMark/>
          </w:tcPr>
          <w:p w:rsidR="00371DE2" w:rsidRDefault="00371DE2" w:rsidP="00371DE2">
            <w:pPr>
              <w:rPr>
                <w:rFonts w:eastAsia="Cambria"/>
                <w:lang w:eastAsia="en-US"/>
              </w:rPr>
            </w:pPr>
          </w:p>
        </w:tc>
        <w:tc>
          <w:tcPr>
            <w:tcW w:w="373" w:type="pct"/>
          </w:tcPr>
          <w:p w:rsidR="00371DE2" w:rsidRDefault="00371DE2" w:rsidP="00371DE2">
            <w:pPr>
              <w:spacing w:line="200" w:lineRule="exact"/>
              <w:jc w:val="center"/>
              <w:rPr>
                <w:rFonts w:eastAsia="Cambria"/>
                <w:lang w:eastAsia="en-US"/>
              </w:rPr>
            </w:pPr>
            <w:r>
              <w:rPr>
                <w:rFonts w:eastAsia="Cambria"/>
                <w:lang w:eastAsia="en-US"/>
              </w:rPr>
              <w:t>высшее</w:t>
            </w:r>
          </w:p>
          <w:p w:rsidR="00371DE2" w:rsidRDefault="00371DE2" w:rsidP="00371DE2">
            <w:pPr>
              <w:spacing w:line="200" w:lineRule="exact"/>
              <w:jc w:val="center"/>
              <w:rPr>
                <w:rFonts w:eastAsia="Cambria"/>
                <w:lang w:eastAsia="en-US"/>
              </w:rPr>
            </w:pPr>
          </w:p>
        </w:tc>
        <w:tc>
          <w:tcPr>
            <w:tcW w:w="523" w:type="pct"/>
            <w:hideMark/>
          </w:tcPr>
          <w:p w:rsidR="00371DE2" w:rsidRDefault="00371DE2" w:rsidP="00371DE2">
            <w:pPr>
              <w:spacing w:line="200" w:lineRule="exact"/>
              <w:jc w:val="center"/>
              <w:rPr>
                <w:rFonts w:eastAsia="Cambria"/>
                <w:lang w:eastAsia="en-US"/>
              </w:rPr>
            </w:pPr>
            <w:r>
              <w:rPr>
                <w:rFonts w:eastAsia="Cambria"/>
                <w:lang w:eastAsia="en-US"/>
              </w:rPr>
              <w:t>среднее профессио-нальное</w:t>
            </w:r>
          </w:p>
        </w:tc>
        <w:tc>
          <w:tcPr>
            <w:tcW w:w="450" w:type="pct"/>
            <w:vMerge/>
            <w:vAlign w:val="center"/>
            <w:hideMark/>
          </w:tcPr>
          <w:p w:rsidR="00371DE2" w:rsidRDefault="00371DE2" w:rsidP="00371DE2">
            <w:pPr>
              <w:rPr>
                <w:rFonts w:eastAsia="Cambria"/>
                <w:lang w:eastAsia="en-US"/>
              </w:rPr>
            </w:pPr>
          </w:p>
        </w:tc>
        <w:tc>
          <w:tcPr>
            <w:tcW w:w="370" w:type="pct"/>
            <w:vMerge/>
            <w:vAlign w:val="center"/>
            <w:hideMark/>
          </w:tcPr>
          <w:p w:rsidR="00371DE2" w:rsidRDefault="00371DE2" w:rsidP="00371DE2">
            <w:pPr>
              <w:rPr>
                <w:rFonts w:eastAsia="Cambria"/>
                <w:lang w:eastAsia="en-US"/>
              </w:rPr>
            </w:pPr>
          </w:p>
        </w:tc>
        <w:tc>
          <w:tcPr>
            <w:tcW w:w="360" w:type="pct"/>
            <w:vMerge/>
            <w:vAlign w:val="center"/>
            <w:hideMark/>
          </w:tcPr>
          <w:p w:rsidR="00371DE2" w:rsidRDefault="00371DE2" w:rsidP="00371DE2">
            <w:pPr>
              <w:rPr>
                <w:rFonts w:eastAsia="Cambria"/>
                <w:lang w:eastAsia="en-US"/>
              </w:rPr>
            </w:pPr>
          </w:p>
        </w:tc>
      </w:tr>
      <w:tr w:rsidR="00371DE2" w:rsidTr="00371DE2">
        <w:trPr>
          <w:trHeight w:val="53"/>
        </w:trPr>
        <w:tc>
          <w:tcPr>
            <w:tcW w:w="375" w:type="pct"/>
            <w:vAlign w:val="center"/>
            <w:hideMark/>
          </w:tcPr>
          <w:p w:rsidR="00371DE2" w:rsidRDefault="00371DE2" w:rsidP="00371DE2">
            <w:pPr>
              <w:spacing w:line="200" w:lineRule="exact"/>
              <w:jc w:val="center"/>
              <w:rPr>
                <w:rFonts w:eastAsia="Cambria"/>
                <w:lang w:eastAsia="en-US"/>
              </w:rPr>
            </w:pPr>
            <w:r>
              <w:rPr>
                <w:rFonts w:eastAsia="Cambria"/>
                <w:lang w:eastAsia="en-US"/>
              </w:rPr>
              <w:t>1</w:t>
            </w:r>
          </w:p>
        </w:tc>
        <w:tc>
          <w:tcPr>
            <w:tcW w:w="473" w:type="pct"/>
            <w:vAlign w:val="center"/>
            <w:hideMark/>
          </w:tcPr>
          <w:p w:rsidR="00371DE2" w:rsidRDefault="00371DE2" w:rsidP="00371DE2">
            <w:pPr>
              <w:spacing w:line="200" w:lineRule="exact"/>
              <w:jc w:val="center"/>
              <w:rPr>
                <w:rFonts w:eastAsia="Cambria"/>
                <w:lang w:eastAsia="en-US"/>
              </w:rPr>
            </w:pPr>
            <w:r>
              <w:rPr>
                <w:rFonts w:eastAsia="Cambria"/>
                <w:lang w:eastAsia="en-US"/>
              </w:rPr>
              <w:t>2</w:t>
            </w:r>
          </w:p>
        </w:tc>
        <w:tc>
          <w:tcPr>
            <w:tcW w:w="431" w:type="pct"/>
            <w:vAlign w:val="center"/>
            <w:hideMark/>
          </w:tcPr>
          <w:p w:rsidR="00371DE2" w:rsidRDefault="00371DE2" w:rsidP="00371DE2">
            <w:pPr>
              <w:spacing w:line="200" w:lineRule="exact"/>
              <w:jc w:val="center"/>
              <w:rPr>
                <w:rFonts w:eastAsia="Cambria"/>
                <w:lang w:eastAsia="en-US"/>
              </w:rPr>
            </w:pPr>
            <w:r>
              <w:rPr>
                <w:rFonts w:eastAsia="Cambria"/>
                <w:lang w:eastAsia="en-US"/>
              </w:rPr>
              <w:t>3</w:t>
            </w:r>
          </w:p>
        </w:tc>
        <w:tc>
          <w:tcPr>
            <w:tcW w:w="462" w:type="pct"/>
            <w:vAlign w:val="center"/>
            <w:hideMark/>
          </w:tcPr>
          <w:p w:rsidR="00371DE2" w:rsidRDefault="00371DE2" w:rsidP="00371DE2">
            <w:pPr>
              <w:spacing w:line="200" w:lineRule="exact"/>
              <w:jc w:val="center"/>
              <w:rPr>
                <w:rFonts w:eastAsia="Cambria"/>
                <w:lang w:eastAsia="en-US"/>
              </w:rPr>
            </w:pPr>
            <w:r>
              <w:rPr>
                <w:rFonts w:eastAsia="Cambria"/>
                <w:lang w:eastAsia="en-US"/>
              </w:rPr>
              <w:t>4</w:t>
            </w:r>
          </w:p>
        </w:tc>
        <w:tc>
          <w:tcPr>
            <w:tcW w:w="706" w:type="pct"/>
            <w:vAlign w:val="center"/>
            <w:hideMark/>
          </w:tcPr>
          <w:p w:rsidR="00371DE2" w:rsidRDefault="00371DE2" w:rsidP="00371DE2">
            <w:pPr>
              <w:spacing w:line="200" w:lineRule="exact"/>
              <w:jc w:val="center"/>
              <w:rPr>
                <w:rFonts w:eastAsia="Cambria"/>
                <w:lang w:eastAsia="en-US"/>
              </w:rPr>
            </w:pPr>
            <w:r>
              <w:rPr>
                <w:rFonts w:eastAsia="Cambria"/>
                <w:lang w:eastAsia="en-US"/>
              </w:rPr>
              <w:t>5</w:t>
            </w:r>
          </w:p>
        </w:tc>
        <w:tc>
          <w:tcPr>
            <w:tcW w:w="477" w:type="pct"/>
            <w:vAlign w:val="center"/>
            <w:hideMark/>
          </w:tcPr>
          <w:p w:rsidR="00371DE2" w:rsidRDefault="00371DE2" w:rsidP="00371DE2">
            <w:pPr>
              <w:spacing w:line="200" w:lineRule="exact"/>
              <w:jc w:val="center"/>
              <w:rPr>
                <w:rFonts w:eastAsia="Cambria"/>
                <w:lang w:eastAsia="en-US"/>
              </w:rPr>
            </w:pPr>
            <w:r>
              <w:rPr>
                <w:rFonts w:eastAsia="Cambria"/>
                <w:lang w:eastAsia="en-US"/>
              </w:rPr>
              <w:t>6</w:t>
            </w:r>
          </w:p>
        </w:tc>
        <w:tc>
          <w:tcPr>
            <w:tcW w:w="373" w:type="pct"/>
            <w:vAlign w:val="center"/>
            <w:hideMark/>
          </w:tcPr>
          <w:p w:rsidR="00371DE2" w:rsidRDefault="00371DE2" w:rsidP="00371DE2">
            <w:pPr>
              <w:spacing w:line="200" w:lineRule="exact"/>
              <w:jc w:val="center"/>
              <w:rPr>
                <w:rFonts w:eastAsia="Cambria"/>
                <w:lang w:eastAsia="en-US"/>
              </w:rPr>
            </w:pPr>
            <w:r>
              <w:rPr>
                <w:rFonts w:eastAsia="Cambria"/>
                <w:lang w:eastAsia="en-US"/>
              </w:rPr>
              <w:t>7</w:t>
            </w:r>
          </w:p>
        </w:tc>
        <w:tc>
          <w:tcPr>
            <w:tcW w:w="523" w:type="pct"/>
            <w:vAlign w:val="center"/>
            <w:hideMark/>
          </w:tcPr>
          <w:p w:rsidR="00371DE2" w:rsidRDefault="00371DE2" w:rsidP="00371DE2">
            <w:pPr>
              <w:spacing w:line="200" w:lineRule="exact"/>
              <w:jc w:val="center"/>
              <w:rPr>
                <w:rFonts w:eastAsia="Cambria"/>
                <w:lang w:eastAsia="en-US"/>
              </w:rPr>
            </w:pPr>
            <w:r>
              <w:rPr>
                <w:rFonts w:eastAsia="Cambria"/>
                <w:lang w:eastAsia="en-US"/>
              </w:rPr>
              <w:t>8</w:t>
            </w:r>
          </w:p>
        </w:tc>
        <w:tc>
          <w:tcPr>
            <w:tcW w:w="450" w:type="pct"/>
            <w:vAlign w:val="center"/>
            <w:hideMark/>
          </w:tcPr>
          <w:p w:rsidR="00371DE2" w:rsidRDefault="00371DE2" w:rsidP="00371DE2">
            <w:pPr>
              <w:spacing w:line="200" w:lineRule="exact"/>
              <w:jc w:val="center"/>
              <w:rPr>
                <w:rFonts w:eastAsia="Cambria"/>
                <w:lang w:eastAsia="en-US"/>
              </w:rPr>
            </w:pPr>
            <w:r>
              <w:rPr>
                <w:rFonts w:eastAsia="Cambria"/>
                <w:lang w:eastAsia="en-US"/>
              </w:rPr>
              <w:t>9</w:t>
            </w:r>
          </w:p>
        </w:tc>
        <w:tc>
          <w:tcPr>
            <w:tcW w:w="370" w:type="pct"/>
            <w:vAlign w:val="center"/>
            <w:hideMark/>
          </w:tcPr>
          <w:p w:rsidR="00371DE2" w:rsidRDefault="00371DE2" w:rsidP="00371DE2">
            <w:pPr>
              <w:spacing w:line="200" w:lineRule="exact"/>
              <w:jc w:val="center"/>
              <w:rPr>
                <w:rFonts w:eastAsia="Cambria"/>
                <w:lang w:eastAsia="en-US"/>
              </w:rPr>
            </w:pPr>
            <w:r>
              <w:rPr>
                <w:rFonts w:eastAsia="Cambria"/>
                <w:lang w:eastAsia="en-US"/>
              </w:rPr>
              <w:t>10</w:t>
            </w:r>
          </w:p>
        </w:tc>
        <w:tc>
          <w:tcPr>
            <w:tcW w:w="360" w:type="pct"/>
            <w:vAlign w:val="center"/>
            <w:hideMark/>
          </w:tcPr>
          <w:p w:rsidR="00371DE2" w:rsidRDefault="00371DE2" w:rsidP="00371DE2">
            <w:pPr>
              <w:spacing w:line="200" w:lineRule="exact"/>
              <w:jc w:val="center"/>
              <w:rPr>
                <w:rFonts w:eastAsia="Cambria"/>
                <w:lang w:eastAsia="en-US"/>
              </w:rPr>
            </w:pPr>
            <w:r>
              <w:rPr>
                <w:rFonts w:eastAsia="Cambria"/>
                <w:lang w:eastAsia="en-US"/>
              </w:rPr>
              <w:t>11</w:t>
            </w:r>
          </w:p>
        </w:tc>
      </w:tr>
      <w:tr w:rsidR="00371DE2" w:rsidTr="00371DE2">
        <w:trPr>
          <w:trHeight w:val="128"/>
        </w:trPr>
        <w:tc>
          <w:tcPr>
            <w:tcW w:w="375" w:type="pct"/>
            <w:vAlign w:val="center"/>
            <w:hideMark/>
          </w:tcPr>
          <w:p w:rsidR="00371DE2" w:rsidRDefault="00371DE2" w:rsidP="00371DE2">
            <w:pPr>
              <w:spacing w:line="200" w:lineRule="exact"/>
              <w:jc w:val="center"/>
              <w:rPr>
                <w:rFonts w:eastAsia="Cambria"/>
                <w:lang w:eastAsia="en-US"/>
              </w:rPr>
            </w:pPr>
            <w:r>
              <w:rPr>
                <w:rFonts w:eastAsia="Cambria"/>
                <w:lang w:eastAsia="en-US"/>
              </w:rPr>
              <w:t>08</w:t>
            </w:r>
          </w:p>
        </w:tc>
        <w:tc>
          <w:tcPr>
            <w:tcW w:w="473"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431"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462"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706" w:type="pct"/>
          </w:tcPr>
          <w:p w:rsidR="00371DE2" w:rsidRDefault="00371DE2" w:rsidP="00371DE2">
            <w:pPr>
              <w:spacing w:line="200" w:lineRule="exact"/>
              <w:jc w:val="center"/>
              <w:rPr>
                <w:rFonts w:eastAsia="Cambria"/>
                <w:lang w:eastAsia="en-US"/>
              </w:rPr>
            </w:pPr>
          </w:p>
        </w:tc>
        <w:tc>
          <w:tcPr>
            <w:tcW w:w="477" w:type="pct"/>
          </w:tcPr>
          <w:p w:rsidR="00371DE2" w:rsidRDefault="00371DE2" w:rsidP="00371DE2">
            <w:pPr>
              <w:spacing w:line="200" w:lineRule="exact"/>
              <w:jc w:val="center"/>
              <w:rPr>
                <w:rFonts w:eastAsia="Cambria"/>
                <w:lang w:eastAsia="en-US"/>
              </w:rPr>
            </w:pPr>
          </w:p>
        </w:tc>
        <w:tc>
          <w:tcPr>
            <w:tcW w:w="373"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523"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450"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370"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c>
          <w:tcPr>
            <w:tcW w:w="360" w:type="pct"/>
            <w:vAlign w:val="bottom"/>
            <w:hideMark/>
          </w:tcPr>
          <w:p w:rsidR="00371DE2" w:rsidRDefault="00371DE2" w:rsidP="00371DE2">
            <w:pPr>
              <w:spacing w:line="200" w:lineRule="exact"/>
              <w:jc w:val="center"/>
              <w:rPr>
                <w:rFonts w:eastAsia="Cambria"/>
                <w:lang w:eastAsia="en-US"/>
              </w:rPr>
            </w:pPr>
            <w:r>
              <w:rPr>
                <w:rFonts w:eastAsia="Cambria"/>
                <w:lang w:eastAsia="en-US"/>
              </w:rPr>
              <w:t> </w:t>
            </w:r>
          </w:p>
        </w:tc>
      </w:tr>
    </w:tbl>
    <w:p w:rsidR="00371DE2" w:rsidRPr="00617048" w:rsidRDefault="00371DE2" w:rsidP="00371DE2">
      <w:pPr>
        <w:tabs>
          <w:tab w:val="left" w:pos="5785"/>
          <w:tab w:val="center" w:pos="7929"/>
        </w:tabs>
        <w:spacing w:after="120"/>
        <w:ind w:firstLine="720"/>
        <w:rPr>
          <w:rFonts w:eastAsia="Cambria"/>
          <w:b/>
          <w:lang w:eastAsia="en-US"/>
        </w:rPr>
      </w:pPr>
    </w:p>
    <w:p w:rsidR="00371DE2" w:rsidRDefault="00371DE2" w:rsidP="00371DE2">
      <w:pPr>
        <w:jc w:val="center"/>
        <w:rPr>
          <w:rFonts w:eastAsia="Cambria"/>
          <w:b/>
          <w:lang w:val="en-US" w:eastAsia="en-US"/>
        </w:rPr>
      </w:pPr>
    </w:p>
    <w:p w:rsidR="00371DE2" w:rsidRDefault="00371DE2" w:rsidP="00371DE2">
      <w:pPr>
        <w:jc w:val="center"/>
        <w:rPr>
          <w:rFonts w:eastAsia="Cambria"/>
          <w:b/>
          <w:lang w:val="en-US" w:eastAsia="en-US"/>
        </w:rPr>
      </w:pPr>
    </w:p>
    <w:p w:rsidR="00371DE2" w:rsidRPr="006F1087" w:rsidRDefault="00371DE2" w:rsidP="00371DE2">
      <w:pPr>
        <w:jc w:val="center"/>
        <w:rPr>
          <w:rFonts w:eastAsia="Cambria"/>
          <w:b/>
          <w:lang w:val="en-US" w:eastAsia="en-US"/>
        </w:rPr>
      </w:pPr>
    </w:p>
    <w:p w:rsidR="00371DE2" w:rsidRDefault="00371DE2" w:rsidP="00371DE2">
      <w:pPr>
        <w:jc w:val="center"/>
        <w:rPr>
          <w:rFonts w:eastAsia="Cambria"/>
          <w:b/>
          <w:lang w:eastAsia="en-US"/>
        </w:rPr>
      </w:pPr>
    </w:p>
    <w:p w:rsidR="00371DE2" w:rsidRPr="00617048" w:rsidRDefault="00371DE2" w:rsidP="00371DE2">
      <w:pPr>
        <w:jc w:val="center"/>
        <w:rPr>
          <w:rFonts w:eastAsia="Cambria"/>
          <w:b/>
          <w:lang w:eastAsia="en-US"/>
        </w:rPr>
      </w:pPr>
    </w:p>
    <w:p w:rsidR="00371DE2" w:rsidRDefault="00371DE2" w:rsidP="00371DE2">
      <w:pPr>
        <w:spacing w:after="120"/>
        <w:ind w:firstLine="720"/>
        <w:jc w:val="center"/>
        <w:rPr>
          <w:rFonts w:eastAsia="Cambria"/>
          <w:b/>
          <w:lang w:eastAsia="en-US"/>
        </w:rPr>
      </w:pPr>
      <w:r>
        <w:rPr>
          <w:rFonts w:eastAsia="Cambria"/>
          <w:b/>
          <w:lang w:eastAsia="en-US"/>
        </w:rPr>
        <w:t>Раздел 5. Поступление и использование финансовых средств</w:t>
      </w:r>
    </w:p>
    <w:p w:rsidR="00371DE2" w:rsidRDefault="00371DE2" w:rsidP="00371DE2">
      <w:pPr>
        <w:ind w:firstLine="720"/>
        <w:jc w:val="right"/>
        <w:rPr>
          <w:rFonts w:eastAsia="Cambria"/>
          <w:lang w:eastAsia="en-US"/>
        </w:rPr>
      </w:pPr>
      <w:r>
        <w:rPr>
          <w:rFonts w:eastAsia="Cambria"/>
          <w:lang w:eastAsia="en-US"/>
        </w:rPr>
        <w:t>Код по ОКЕИ: тысяча рублей – 384</w:t>
      </w:r>
    </w:p>
    <w:tbl>
      <w:tblPr>
        <w:tblW w:w="15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4"/>
        <w:gridCol w:w="1748"/>
        <w:gridCol w:w="1893"/>
        <w:gridCol w:w="1748"/>
        <w:gridCol w:w="1748"/>
        <w:gridCol w:w="1748"/>
        <w:gridCol w:w="1748"/>
        <w:gridCol w:w="1748"/>
        <w:gridCol w:w="1895"/>
      </w:tblGrid>
      <w:tr w:rsidR="00371DE2" w:rsidTr="00371DE2">
        <w:trPr>
          <w:cantSplit/>
          <w:trHeight w:val="210"/>
        </w:trPr>
        <w:tc>
          <w:tcPr>
            <w:tcW w:w="874" w:type="dxa"/>
            <w:vMerge w:val="restart"/>
            <w:hideMark/>
          </w:tcPr>
          <w:p w:rsidR="00371DE2" w:rsidRDefault="00371DE2" w:rsidP="00371DE2">
            <w:pPr>
              <w:spacing w:line="200" w:lineRule="exact"/>
              <w:jc w:val="center"/>
              <w:rPr>
                <w:rFonts w:eastAsia="Cambria"/>
                <w:lang w:eastAsia="en-US"/>
              </w:rPr>
            </w:pPr>
            <w:r>
              <w:rPr>
                <w:rFonts w:eastAsia="Cambria"/>
                <w:lang w:eastAsia="en-US"/>
              </w:rPr>
              <w:t>№ строки</w:t>
            </w:r>
          </w:p>
        </w:tc>
        <w:tc>
          <w:tcPr>
            <w:tcW w:w="1748" w:type="dxa"/>
            <w:vMerge w:val="restart"/>
            <w:hideMark/>
          </w:tcPr>
          <w:p w:rsidR="00371DE2" w:rsidRDefault="00371DE2" w:rsidP="00371DE2">
            <w:pPr>
              <w:spacing w:line="200" w:lineRule="exact"/>
              <w:jc w:val="center"/>
              <w:rPr>
                <w:rFonts w:eastAsia="Cambria"/>
                <w:lang w:eastAsia="en-US"/>
              </w:rPr>
            </w:pPr>
            <w:r>
              <w:rPr>
                <w:rFonts w:eastAsia="Cambria"/>
                <w:lang w:eastAsia="en-US"/>
              </w:rPr>
              <w:t xml:space="preserve">Поступило </w:t>
            </w:r>
          </w:p>
          <w:p w:rsidR="00371DE2" w:rsidRDefault="00371DE2" w:rsidP="00371DE2">
            <w:pPr>
              <w:spacing w:line="200" w:lineRule="exact"/>
              <w:jc w:val="center"/>
              <w:rPr>
                <w:rFonts w:eastAsia="Cambria"/>
                <w:lang w:eastAsia="en-US"/>
              </w:rPr>
            </w:pPr>
            <w:r>
              <w:rPr>
                <w:rFonts w:eastAsia="Cambria"/>
                <w:lang w:eastAsia="en-US"/>
              </w:rPr>
              <w:t>за год всего (сумма граф</w:t>
            </w:r>
            <w:r w:rsidRPr="000B6081">
              <w:rPr>
                <w:rFonts w:eastAsia="Cambria"/>
                <w:lang w:eastAsia="en-US"/>
              </w:rPr>
              <w:br/>
            </w:r>
            <w:r>
              <w:rPr>
                <w:rFonts w:eastAsia="Cambria"/>
                <w:lang w:eastAsia="en-US"/>
              </w:rPr>
              <w:t xml:space="preserve"> 3,4,5,9)</w:t>
            </w:r>
          </w:p>
        </w:tc>
        <w:tc>
          <w:tcPr>
            <w:tcW w:w="12528" w:type="dxa"/>
            <w:gridSpan w:val="7"/>
            <w:hideMark/>
          </w:tcPr>
          <w:p w:rsidR="00371DE2" w:rsidRDefault="00371DE2" w:rsidP="00371DE2">
            <w:pPr>
              <w:spacing w:line="200" w:lineRule="exact"/>
              <w:jc w:val="center"/>
              <w:rPr>
                <w:rFonts w:eastAsia="Cambria"/>
                <w:lang w:eastAsia="en-US"/>
              </w:rPr>
            </w:pPr>
            <w:r>
              <w:rPr>
                <w:rFonts w:eastAsia="Cambria"/>
                <w:lang w:eastAsia="en-US"/>
              </w:rPr>
              <w:t>из них (из гр. 2)</w:t>
            </w:r>
          </w:p>
        </w:tc>
      </w:tr>
      <w:tr w:rsidR="00371DE2" w:rsidTr="00371DE2">
        <w:trPr>
          <w:cantSplit/>
          <w:trHeight w:val="210"/>
        </w:trPr>
        <w:tc>
          <w:tcPr>
            <w:tcW w:w="874" w:type="dxa"/>
            <w:vMerge/>
            <w:vAlign w:val="center"/>
            <w:hideMark/>
          </w:tcPr>
          <w:p w:rsidR="00371DE2" w:rsidRDefault="00371DE2" w:rsidP="00371DE2">
            <w:pPr>
              <w:rPr>
                <w:rFonts w:eastAsia="Cambria"/>
                <w:lang w:eastAsia="en-US"/>
              </w:rPr>
            </w:pPr>
          </w:p>
        </w:tc>
        <w:tc>
          <w:tcPr>
            <w:tcW w:w="1748" w:type="dxa"/>
            <w:vMerge/>
            <w:vAlign w:val="center"/>
            <w:hideMark/>
          </w:tcPr>
          <w:p w:rsidR="00371DE2" w:rsidRDefault="00371DE2" w:rsidP="00371DE2">
            <w:pPr>
              <w:rPr>
                <w:rFonts w:eastAsia="Cambria"/>
                <w:lang w:eastAsia="en-US"/>
              </w:rPr>
            </w:pPr>
          </w:p>
        </w:tc>
        <w:tc>
          <w:tcPr>
            <w:tcW w:w="1893" w:type="dxa"/>
            <w:vMerge w:val="restart"/>
            <w:hideMark/>
          </w:tcPr>
          <w:p w:rsidR="00371DE2" w:rsidRDefault="00371DE2" w:rsidP="00371DE2">
            <w:pPr>
              <w:spacing w:line="200" w:lineRule="exact"/>
              <w:jc w:val="center"/>
              <w:rPr>
                <w:rFonts w:eastAsia="Cambria"/>
                <w:lang w:eastAsia="en-US"/>
              </w:rPr>
            </w:pPr>
            <w:r>
              <w:rPr>
                <w:rFonts w:eastAsia="Cambria"/>
                <w:lang w:eastAsia="en-US"/>
              </w:rPr>
              <w:t>бюджетные ассигнования  учредителя</w:t>
            </w:r>
          </w:p>
        </w:tc>
        <w:tc>
          <w:tcPr>
            <w:tcW w:w="1748" w:type="dxa"/>
            <w:vMerge w:val="restart"/>
            <w:hideMark/>
          </w:tcPr>
          <w:p w:rsidR="00371DE2" w:rsidRDefault="00371DE2" w:rsidP="00371DE2">
            <w:pPr>
              <w:spacing w:line="200" w:lineRule="exact"/>
              <w:jc w:val="center"/>
              <w:rPr>
                <w:rFonts w:eastAsia="Cambria"/>
                <w:lang w:eastAsia="en-US"/>
              </w:rPr>
            </w:pPr>
            <w:r>
              <w:rPr>
                <w:rFonts w:eastAsia="Cambria"/>
                <w:lang w:eastAsia="en-US"/>
              </w:rPr>
              <w:t>финансирование из бюджетов других уровней</w:t>
            </w:r>
          </w:p>
        </w:tc>
        <w:tc>
          <w:tcPr>
            <w:tcW w:w="1748" w:type="dxa"/>
            <w:vMerge w:val="restart"/>
            <w:hideMark/>
          </w:tcPr>
          <w:p w:rsidR="00371DE2" w:rsidRDefault="00371DE2" w:rsidP="00371DE2">
            <w:pPr>
              <w:spacing w:line="200" w:lineRule="exact"/>
              <w:jc w:val="center"/>
              <w:rPr>
                <w:rFonts w:eastAsia="Cambria"/>
                <w:lang w:eastAsia="en-US"/>
              </w:rPr>
            </w:pPr>
            <w:r>
              <w:rPr>
                <w:rFonts w:eastAsia="Cambria"/>
                <w:lang w:eastAsia="en-US"/>
              </w:rPr>
              <w:t>от предпринима-тельской и иной приносящей доход деятельности</w:t>
            </w:r>
          </w:p>
        </w:tc>
        <w:tc>
          <w:tcPr>
            <w:tcW w:w="5244" w:type="dxa"/>
            <w:gridSpan w:val="3"/>
            <w:hideMark/>
          </w:tcPr>
          <w:p w:rsidR="00371DE2" w:rsidRDefault="00371DE2" w:rsidP="00371DE2">
            <w:pPr>
              <w:spacing w:line="200" w:lineRule="exact"/>
              <w:jc w:val="center"/>
              <w:rPr>
                <w:rFonts w:eastAsia="Cambria"/>
                <w:lang w:eastAsia="en-US"/>
              </w:rPr>
            </w:pPr>
            <w:r>
              <w:rPr>
                <w:rFonts w:eastAsia="Cambria"/>
                <w:lang w:eastAsia="en-US"/>
              </w:rPr>
              <w:t>из них (из гр. 5)</w:t>
            </w:r>
          </w:p>
        </w:tc>
        <w:tc>
          <w:tcPr>
            <w:tcW w:w="1895" w:type="dxa"/>
            <w:vMerge w:val="restart"/>
            <w:hideMark/>
          </w:tcPr>
          <w:p w:rsidR="00371DE2" w:rsidRDefault="00371DE2" w:rsidP="00371DE2">
            <w:pPr>
              <w:spacing w:line="200" w:lineRule="exact"/>
              <w:jc w:val="center"/>
              <w:rPr>
                <w:rFonts w:eastAsia="Cambria"/>
                <w:lang w:eastAsia="en-US"/>
              </w:rPr>
            </w:pPr>
            <w:r>
              <w:rPr>
                <w:rFonts w:eastAsia="Cambria"/>
                <w:lang w:eastAsia="en-US"/>
              </w:rPr>
              <w:t>от сдачи имущества в аренду</w:t>
            </w:r>
          </w:p>
        </w:tc>
      </w:tr>
      <w:tr w:rsidR="00371DE2" w:rsidTr="00371DE2">
        <w:trPr>
          <w:cantSplit/>
          <w:trHeight w:val="210"/>
        </w:trPr>
        <w:tc>
          <w:tcPr>
            <w:tcW w:w="874" w:type="dxa"/>
            <w:vMerge/>
            <w:vAlign w:val="center"/>
            <w:hideMark/>
          </w:tcPr>
          <w:p w:rsidR="00371DE2" w:rsidRDefault="00371DE2" w:rsidP="00371DE2">
            <w:pPr>
              <w:rPr>
                <w:rFonts w:eastAsia="Cambria"/>
                <w:lang w:eastAsia="en-US"/>
              </w:rPr>
            </w:pPr>
          </w:p>
        </w:tc>
        <w:tc>
          <w:tcPr>
            <w:tcW w:w="1748" w:type="dxa"/>
            <w:vMerge/>
            <w:vAlign w:val="center"/>
            <w:hideMark/>
          </w:tcPr>
          <w:p w:rsidR="00371DE2" w:rsidRDefault="00371DE2" w:rsidP="00371DE2">
            <w:pPr>
              <w:rPr>
                <w:rFonts w:eastAsia="Cambria"/>
                <w:lang w:eastAsia="en-US"/>
              </w:rPr>
            </w:pPr>
          </w:p>
        </w:tc>
        <w:tc>
          <w:tcPr>
            <w:tcW w:w="12528" w:type="dxa"/>
            <w:vMerge/>
            <w:vAlign w:val="center"/>
            <w:hideMark/>
          </w:tcPr>
          <w:p w:rsidR="00371DE2" w:rsidRDefault="00371DE2" w:rsidP="00371DE2">
            <w:pPr>
              <w:rPr>
                <w:rFonts w:eastAsia="Cambria"/>
                <w:lang w:eastAsia="en-US"/>
              </w:rPr>
            </w:pPr>
          </w:p>
        </w:tc>
        <w:tc>
          <w:tcPr>
            <w:tcW w:w="1748" w:type="dxa"/>
            <w:vMerge/>
            <w:vAlign w:val="center"/>
            <w:hideMark/>
          </w:tcPr>
          <w:p w:rsidR="00371DE2" w:rsidRDefault="00371DE2" w:rsidP="00371DE2">
            <w:pPr>
              <w:rPr>
                <w:rFonts w:eastAsia="Cambria"/>
                <w:lang w:eastAsia="en-US"/>
              </w:rPr>
            </w:pPr>
          </w:p>
        </w:tc>
        <w:tc>
          <w:tcPr>
            <w:tcW w:w="1748" w:type="dxa"/>
            <w:vMerge/>
            <w:vAlign w:val="center"/>
            <w:hideMark/>
          </w:tcPr>
          <w:p w:rsidR="00371DE2" w:rsidRDefault="00371DE2" w:rsidP="00371DE2">
            <w:pPr>
              <w:rPr>
                <w:rFonts w:eastAsia="Cambria"/>
                <w:lang w:eastAsia="en-US"/>
              </w:rPr>
            </w:pPr>
          </w:p>
        </w:tc>
        <w:tc>
          <w:tcPr>
            <w:tcW w:w="1748" w:type="dxa"/>
            <w:hideMark/>
          </w:tcPr>
          <w:p w:rsidR="00371DE2" w:rsidRDefault="00371DE2" w:rsidP="00371DE2">
            <w:pPr>
              <w:spacing w:line="200" w:lineRule="exact"/>
              <w:jc w:val="center"/>
              <w:rPr>
                <w:rFonts w:eastAsia="Cambria"/>
                <w:lang w:eastAsia="en-US"/>
              </w:rPr>
            </w:pPr>
            <w:r>
              <w:rPr>
                <w:rFonts w:eastAsia="Cambria"/>
                <w:lang w:eastAsia="en-US"/>
              </w:rPr>
              <w:t>от основных видов уставной деятельности</w:t>
            </w:r>
          </w:p>
        </w:tc>
        <w:tc>
          <w:tcPr>
            <w:tcW w:w="1748" w:type="dxa"/>
            <w:hideMark/>
          </w:tcPr>
          <w:p w:rsidR="00371DE2" w:rsidRDefault="00371DE2" w:rsidP="00371DE2">
            <w:pPr>
              <w:spacing w:line="200" w:lineRule="exact"/>
              <w:jc w:val="center"/>
              <w:rPr>
                <w:rFonts w:eastAsia="Cambria"/>
                <w:lang w:eastAsia="en-US"/>
              </w:rPr>
            </w:pPr>
            <w:r>
              <w:rPr>
                <w:rFonts w:eastAsia="Cambria"/>
                <w:lang w:eastAsia="en-US"/>
              </w:rPr>
              <w:t>благотвори-тельные и спонсорские вклады</w:t>
            </w:r>
          </w:p>
        </w:tc>
        <w:tc>
          <w:tcPr>
            <w:tcW w:w="1748" w:type="dxa"/>
            <w:hideMark/>
          </w:tcPr>
          <w:p w:rsidR="00371DE2" w:rsidRDefault="00371DE2" w:rsidP="00371DE2">
            <w:pPr>
              <w:spacing w:line="200" w:lineRule="exact"/>
              <w:jc w:val="center"/>
              <w:rPr>
                <w:rFonts w:eastAsia="Cambria"/>
                <w:lang w:eastAsia="en-US"/>
              </w:rPr>
            </w:pPr>
            <w:r>
              <w:rPr>
                <w:rFonts w:eastAsia="Cambria"/>
                <w:lang w:eastAsia="en-US"/>
              </w:rPr>
              <w:t>от предпринима-тельской деятельности</w:t>
            </w:r>
          </w:p>
        </w:tc>
        <w:tc>
          <w:tcPr>
            <w:tcW w:w="1895" w:type="dxa"/>
            <w:vMerge/>
            <w:vAlign w:val="center"/>
            <w:hideMark/>
          </w:tcPr>
          <w:p w:rsidR="00371DE2" w:rsidRDefault="00371DE2" w:rsidP="00371DE2">
            <w:pPr>
              <w:rPr>
                <w:rFonts w:eastAsia="Cambria"/>
                <w:lang w:eastAsia="en-US"/>
              </w:rPr>
            </w:pPr>
          </w:p>
        </w:tc>
      </w:tr>
      <w:tr w:rsidR="00371DE2" w:rsidTr="00371DE2">
        <w:trPr>
          <w:cantSplit/>
          <w:trHeight w:val="210"/>
        </w:trPr>
        <w:tc>
          <w:tcPr>
            <w:tcW w:w="874" w:type="dxa"/>
            <w:hideMark/>
          </w:tcPr>
          <w:p w:rsidR="00371DE2" w:rsidRDefault="00371DE2" w:rsidP="00371DE2">
            <w:pPr>
              <w:spacing w:line="200" w:lineRule="exact"/>
              <w:jc w:val="center"/>
              <w:rPr>
                <w:rFonts w:eastAsia="Cambria"/>
                <w:lang w:eastAsia="en-US"/>
              </w:rPr>
            </w:pPr>
            <w:r>
              <w:rPr>
                <w:rFonts w:eastAsia="Cambria"/>
                <w:lang w:eastAsia="en-US"/>
              </w:rPr>
              <w:t>1</w:t>
            </w:r>
          </w:p>
        </w:tc>
        <w:tc>
          <w:tcPr>
            <w:tcW w:w="1748" w:type="dxa"/>
            <w:hideMark/>
          </w:tcPr>
          <w:p w:rsidR="00371DE2" w:rsidRDefault="00371DE2" w:rsidP="00371DE2">
            <w:pPr>
              <w:spacing w:line="200" w:lineRule="exact"/>
              <w:jc w:val="center"/>
              <w:rPr>
                <w:rFonts w:eastAsia="Cambria"/>
                <w:lang w:eastAsia="en-US"/>
              </w:rPr>
            </w:pPr>
            <w:r>
              <w:rPr>
                <w:rFonts w:eastAsia="Cambria"/>
                <w:lang w:eastAsia="en-US"/>
              </w:rPr>
              <w:t>2</w:t>
            </w:r>
          </w:p>
        </w:tc>
        <w:tc>
          <w:tcPr>
            <w:tcW w:w="1893" w:type="dxa"/>
            <w:hideMark/>
          </w:tcPr>
          <w:p w:rsidR="00371DE2" w:rsidRDefault="00371DE2" w:rsidP="00371DE2">
            <w:pPr>
              <w:spacing w:line="200" w:lineRule="exact"/>
              <w:jc w:val="center"/>
              <w:rPr>
                <w:rFonts w:eastAsia="Cambria"/>
                <w:lang w:eastAsia="en-US"/>
              </w:rPr>
            </w:pPr>
            <w:r>
              <w:rPr>
                <w:rFonts w:eastAsia="Cambria"/>
                <w:lang w:eastAsia="en-US"/>
              </w:rPr>
              <w:t>3</w:t>
            </w:r>
          </w:p>
        </w:tc>
        <w:tc>
          <w:tcPr>
            <w:tcW w:w="1748" w:type="dxa"/>
            <w:hideMark/>
          </w:tcPr>
          <w:p w:rsidR="00371DE2" w:rsidRDefault="00371DE2" w:rsidP="00371DE2">
            <w:pPr>
              <w:spacing w:line="200" w:lineRule="exact"/>
              <w:jc w:val="center"/>
              <w:rPr>
                <w:rFonts w:eastAsia="Cambria"/>
                <w:lang w:eastAsia="en-US"/>
              </w:rPr>
            </w:pPr>
            <w:r>
              <w:rPr>
                <w:rFonts w:eastAsia="Cambria"/>
                <w:lang w:eastAsia="en-US"/>
              </w:rPr>
              <w:t>4</w:t>
            </w:r>
          </w:p>
        </w:tc>
        <w:tc>
          <w:tcPr>
            <w:tcW w:w="1748" w:type="dxa"/>
            <w:hideMark/>
          </w:tcPr>
          <w:p w:rsidR="00371DE2" w:rsidRDefault="00371DE2" w:rsidP="00371DE2">
            <w:pPr>
              <w:spacing w:line="200" w:lineRule="exact"/>
              <w:jc w:val="center"/>
              <w:rPr>
                <w:rFonts w:eastAsia="Cambria"/>
                <w:lang w:eastAsia="en-US"/>
              </w:rPr>
            </w:pPr>
            <w:r>
              <w:rPr>
                <w:rFonts w:eastAsia="Cambria"/>
                <w:lang w:eastAsia="en-US"/>
              </w:rPr>
              <w:t>5</w:t>
            </w:r>
          </w:p>
        </w:tc>
        <w:tc>
          <w:tcPr>
            <w:tcW w:w="1748" w:type="dxa"/>
            <w:hideMark/>
          </w:tcPr>
          <w:p w:rsidR="00371DE2" w:rsidRDefault="00371DE2" w:rsidP="00371DE2">
            <w:pPr>
              <w:spacing w:line="200" w:lineRule="exact"/>
              <w:jc w:val="center"/>
              <w:rPr>
                <w:rFonts w:eastAsia="Cambria"/>
                <w:lang w:eastAsia="en-US"/>
              </w:rPr>
            </w:pPr>
            <w:r>
              <w:rPr>
                <w:rFonts w:eastAsia="Cambria"/>
                <w:lang w:eastAsia="en-US"/>
              </w:rPr>
              <w:t>6</w:t>
            </w:r>
          </w:p>
        </w:tc>
        <w:tc>
          <w:tcPr>
            <w:tcW w:w="1748" w:type="dxa"/>
            <w:hideMark/>
          </w:tcPr>
          <w:p w:rsidR="00371DE2" w:rsidRDefault="00371DE2" w:rsidP="00371DE2">
            <w:pPr>
              <w:spacing w:line="200" w:lineRule="exact"/>
              <w:jc w:val="center"/>
              <w:rPr>
                <w:rFonts w:eastAsia="Cambria"/>
                <w:lang w:eastAsia="en-US"/>
              </w:rPr>
            </w:pPr>
            <w:r>
              <w:rPr>
                <w:rFonts w:eastAsia="Cambria"/>
                <w:lang w:eastAsia="en-US"/>
              </w:rPr>
              <w:t>7</w:t>
            </w:r>
          </w:p>
        </w:tc>
        <w:tc>
          <w:tcPr>
            <w:tcW w:w="1748" w:type="dxa"/>
            <w:hideMark/>
          </w:tcPr>
          <w:p w:rsidR="00371DE2" w:rsidRDefault="00371DE2" w:rsidP="00371DE2">
            <w:pPr>
              <w:spacing w:line="200" w:lineRule="exact"/>
              <w:jc w:val="center"/>
              <w:rPr>
                <w:rFonts w:eastAsia="Cambria"/>
                <w:lang w:eastAsia="en-US"/>
              </w:rPr>
            </w:pPr>
            <w:r>
              <w:rPr>
                <w:rFonts w:eastAsia="Cambria"/>
                <w:lang w:eastAsia="en-US"/>
              </w:rPr>
              <w:t>8</w:t>
            </w:r>
          </w:p>
        </w:tc>
        <w:tc>
          <w:tcPr>
            <w:tcW w:w="1895" w:type="dxa"/>
            <w:hideMark/>
          </w:tcPr>
          <w:p w:rsidR="00371DE2" w:rsidRDefault="00371DE2" w:rsidP="00371DE2">
            <w:pPr>
              <w:spacing w:line="200" w:lineRule="exact"/>
              <w:jc w:val="center"/>
              <w:rPr>
                <w:rFonts w:eastAsia="Cambria"/>
                <w:lang w:eastAsia="en-US"/>
              </w:rPr>
            </w:pPr>
            <w:r>
              <w:rPr>
                <w:rFonts w:eastAsia="Cambria"/>
                <w:lang w:eastAsia="en-US"/>
              </w:rPr>
              <w:t>9</w:t>
            </w:r>
          </w:p>
        </w:tc>
      </w:tr>
      <w:tr w:rsidR="00371DE2" w:rsidTr="00371DE2">
        <w:trPr>
          <w:cantSplit/>
          <w:trHeight w:val="210"/>
        </w:trPr>
        <w:tc>
          <w:tcPr>
            <w:tcW w:w="874" w:type="dxa"/>
            <w:hideMark/>
          </w:tcPr>
          <w:p w:rsidR="00371DE2" w:rsidRDefault="00371DE2" w:rsidP="00371DE2">
            <w:pPr>
              <w:spacing w:line="200" w:lineRule="exact"/>
              <w:jc w:val="center"/>
              <w:rPr>
                <w:rFonts w:eastAsia="Cambria"/>
                <w:lang w:eastAsia="en-US"/>
              </w:rPr>
            </w:pPr>
            <w:r>
              <w:rPr>
                <w:rFonts w:eastAsia="Cambria"/>
                <w:lang w:eastAsia="en-US"/>
              </w:rPr>
              <w:t>09</w:t>
            </w:r>
          </w:p>
        </w:tc>
        <w:tc>
          <w:tcPr>
            <w:tcW w:w="1748" w:type="dxa"/>
          </w:tcPr>
          <w:p w:rsidR="00371DE2" w:rsidRDefault="00371DE2" w:rsidP="00371DE2">
            <w:pPr>
              <w:spacing w:line="200" w:lineRule="exact"/>
              <w:jc w:val="center"/>
              <w:rPr>
                <w:rFonts w:eastAsia="Cambria"/>
                <w:lang w:eastAsia="en-US"/>
              </w:rPr>
            </w:pPr>
          </w:p>
        </w:tc>
        <w:tc>
          <w:tcPr>
            <w:tcW w:w="1893" w:type="dxa"/>
          </w:tcPr>
          <w:p w:rsidR="00371DE2" w:rsidRDefault="00371DE2" w:rsidP="00371DE2">
            <w:pPr>
              <w:spacing w:line="200" w:lineRule="exact"/>
              <w:jc w:val="center"/>
              <w:rPr>
                <w:rFonts w:eastAsia="Cambria"/>
                <w:lang w:eastAsia="en-US"/>
              </w:rPr>
            </w:pPr>
          </w:p>
        </w:tc>
        <w:tc>
          <w:tcPr>
            <w:tcW w:w="1748" w:type="dxa"/>
          </w:tcPr>
          <w:p w:rsidR="00371DE2" w:rsidRDefault="00371DE2" w:rsidP="00371DE2">
            <w:pPr>
              <w:spacing w:line="200" w:lineRule="exact"/>
              <w:jc w:val="center"/>
              <w:rPr>
                <w:rFonts w:eastAsia="Cambria"/>
                <w:lang w:eastAsia="en-US"/>
              </w:rPr>
            </w:pPr>
          </w:p>
        </w:tc>
        <w:tc>
          <w:tcPr>
            <w:tcW w:w="1748" w:type="dxa"/>
          </w:tcPr>
          <w:p w:rsidR="00371DE2" w:rsidRDefault="00371DE2" w:rsidP="00371DE2">
            <w:pPr>
              <w:spacing w:line="200" w:lineRule="exact"/>
              <w:jc w:val="center"/>
              <w:rPr>
                <w:rFonts w:eastAsia="Cambria"/>
                <w:lang w:eastAsia="en-US"/>
              </w:rPr>
            </w:pPr>
          </w:p>
        </w:tc>
        <w:tc>
          <w:tcPr>
            <w:tcW w:w="1748" w:type="dxa"/>
          </w:tcPr>
          <w:p w:rsidR="00371DE2" w:rsidRDefault="00371DE2" w:rsidP="00371DE2">
            <w:pPr>
              <w:spacing w:line="200" w:lineRule="exact"/>
              <w:jc w:val="center"/>
              <w:rPr>
                <w:rFonts w:eastAsia="Cambria"/>
                <w:lang w:eastAsia="en-US"/>
              </w:rPr>
            </w:pPr>
          </w:p>
        </w:tc>
        <w:tc>
          <w:tcPr>
            <w:tcW w:w="1748" w:type="dxa"/>
          </w:tcPr>
          <w:p w:rsidR="00371DE2" w:rsidRDefault="00371DE2" w:rsidP="00371DE2">
            <w:pPr>
              <w:spacing w:line="200" w:lineRule="exact"/>
              <w:jc w:val="center"/>
              <w:rPr>
                <w:rFonts w:eastAsia="Cambria"/>
                <w:lang w:eastAsia="en-US"/>
              </w:rPr>
            </w:pPr>
          </w:p>
        </w:tc>
        <w:tc>
          <w:tcPr>
            <w:tcW w:w="1748" w:type="dxa"/>
          </w:tcPr>
          <w:p w:rsidR="00371DE2" w:rsidRDefault="00371DE2" w:rsidP="00371DE2">
            <w:pPr>
              <w:spacing w:line="200" w:lineRule="exact"/>
              <w:jc w:val="center"/>
              <w:rPr>
                <w:rFonts w:eastAsia="Cambria"/>
                <w:lang w:eastAsia="en-US"/>
              </w:rPr>
            </w:pPr>
          </w:p>
        </w:tc>
        <w:tc>
          <w:tcPr>
            <w:tcW w:w="1895" w:type="dxa"/>
          </w:tcPr>
          <w:p w:rsidR="00371DE2" w:rsidRDefault="00371DE2" w:rsidP="00371DE2">
            <w:pPr>
              <w:spacing w:line="200" w:lineRule="exact"/>
              <w:jc w:val="center"/>
              <w:rPr>
                <w:rFonts w:eastAsia="Cambria"/>
                <w:lang w:eastAsia="en-US"/>
              </w:rPr>
            </w:pPr>
          </w:p>
        </w:tc>
      </w:tr>
    </w:tbl>
    <w:p w:rsidR="00371DE2" w:rsidRDefault="00371DE2" w:rsidP="00371DE2">
      <w:pPr>
        <w:jc w:val="both"/>
        <w:rPr>
          <w:rFonts w:eastAsia="Cambria"/>
          <w:lang w:eastAsia="en-US"/>
        </w:rPr>
      </w:pPr>
    </w:p>
    <w:p w:rsidR="00371DE2" w:rsidRDefault="00371DE2" w:rsidP="00371DE2">
      <w:pPr>
        <w:jc w:val="both"/>
        <w:rPr>
          <w:rFonts w:eastAsia="Cambria"/>
          <w:lang w:eastAsia="en-US"/>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1"/>
        <w:gridCol w:w="1154"/>
        <w:gridCol w:w="991"/>
        <w:gridCol w:w="1320"/>
        <w:gridCol w:w="1486"/>
        <w:gridCol w:w="1325"/>
        <w:gridCol w:w="992"/>
        <w:gridCol w:w="1157"/>
        <w:gridCol w:w="825"/>
        <w:gridCol w:w="1525"/>
        <w:gridCol w:w="1275"/>
        <w:gridCol w:w="839"/>
        <w:gridCol w:w="1288"/>
      </w:tblGrid>
      <w:tr w:rsidR="00371DE2" w:rsidTr="00371DE2">
        <w:trPr>
          <w:cantSplit/>
          <w:trHeight w:val="197"/>
        </w:trPr>
        <w:tc>
          <w:tcPr>
            <w:tcW w:w="991" w:type="dxa"/>
            <w:vMerge w:val="restart"/>
            <w:hideMark/>
          </w:tcPr>
          <w:p w:rsidR="00371DE2" w:rsidRDefault="00371DE2" w:rsidP="00371DE2">
            <w:pPr>
              <w:spacing w:line="200" w:lineRule="exact"/>
              <w:jc w:val="center"/>
              <w:rPr>
                <w:rFonts w:eastAsia="Cambria"/>
                <w:lang w:eastAsia="en-US"/>
              </w:rPr>
            </w:pPr>
            <w:r>
              <w:rPr>
                <w:rFonts w:eastAsia="Cambria"/>
                <w:lang w:eastAsia="en-US"/>
              </w:rPr>
              <w:t>№ строки</w:t>
            </w:r>
          </w:p>
        </w:tc>
        <w:tc>
          <w:tcPr>
            <w:tcW w:w="1154" w:type="dxa"/>
            <w:vMerge w:val="restart"/>
            <w:hideMark/>
          </w:tcPr>
          <w:p w:rsidR="00371DE2" w:rsidRDefault="00371DE2" w:rsidP="00371DE2">
            <w:pPr>
              <w:spacing w:line="200" w:lineRule="exact"/>
              <w:jc w:val="center"/>
              <w:rPr>
                <w:rFonts w:eastAsia="Cambria"/>
                <w:lang w:eastAsia="en-US"/>
              </w:rPr>
            </w:pPr>
            <w:r>
              <w:rPr>
                <w:rFonts w:eastAsia="Cambria"/>
                <w:lang w:eastAsia="en-US"/>
              </w:rPr>
              <w:t>Израсхо-довано,</w:t>
            </w:r>
            <w:r>
              <w:rPr>
                <w:rFonts w:eastAsia="Cambria"/>
                <w:lang w:eastAsia="en-US"/>
              </w:rPr>
              <w:br/>
              <w:t>всего</w:t>
            </w:r>
          </w:p>
        </w:tc>
        <w:tc>
          <w:tcPr>
            <w:tcW w:w="13023" w:type="dxa"/>
            <w:gridSpan w:val="11"/>
            <w:hideMark/>
          </w:tcPr>
          <w:p w:rsidR="00371DE2" w:rsidRDefault="00371DE2" w:rsidP="00371DE2">
            <w:pPr>
              <w:spacing w:line="200" w:lineRule="exact"/>
              <w:jc w:val="center"/>
              <w:rPr>
                <w:rFonts w:eastAsia="Cambria"/>
                <w:lang w:eastAsia="en-US"/>
              </w:rPr>
            </w:pPr>
            <w:r>
              <w:rPr>
                <w:rFonts w:eastAsia="Cambria"/>
                <w:lang w:eastAsia="en-US"/>
              </w:rPr>
              <w:t>из них (из гр. 10)</w:t>
            </w:r>
          </w:p>
        </w:tc>
      </w:tr>
      <w:tr w:rsidR="00371DE2" w:rsidTr="00371DE2">
        <w:trPr>
          <w:cantSplit/>
          <w:trHeight w:val="157"/>
        </w:trPr>
        <w:tc>
          <w:tcPr>
            <w:tcW w:w="991" w:type="dxa"/>
            <w:vMerge/>
            <w:vAlign w:val="center"/>
            <w:hideMark/>
          </w:tcPr>
          <w:p w:rsidR="00371DE2" w:rsidRDefault="00371DE2" w:rsidP="00371DE2">
            <w:pPr>
              <w:rPr>
                <w:rFonts w:eastAsia="Cambria"/>
                <w:lang w:eastAsia="en-US"/>
              </w:rPr>
            </w:pPr>
          </w:p>
        </w:tc>
        <w:tc>
          <w:tcPr>
            <w:tcW w:w="1154" w:type="dxa"/>
            <w:vMerge/>
            <w:vAlign w:val="center"/>
            <w:hideMark/>
          </w:tcPr>
          <w:p w:rsidR="00371DE2" w:rsidRDefault="00371DE2" w:rsidP="00371DE2">
            <w:pPr>
              <w:rPr>
                <w:rFonts w:eastAsia="Cambria"/>
                <w:lang w:eastAsia="en-US"/>
              </w:rPr>
            </w:pPr>
          </w:p>
        </w:tc>
        <w:tc>
          <w:tcPr>
            <w:tcW w:w="5122" w:type="dxa"/>
            <w:gridSpan w:val="4"/>
            <w:hideMark/>
          </w:tcPr>
          <w:p w:rsidR="00371DE2" w:rsidRDefault="00371DE2" w:rsidP="00371DE2">
            <w:pPr>
              <w:spacing w:line="200" w:lineRule="exact"/>
              <w:jc w:val="center"/>
              <w:rPr>
                <w:rFonts w:eastAsia="Cambria"/>
                <w:lang w:eastAsia="en-US"/>
              </w:rPr>
            </w:pPr>
            <w:r>
              <w:rPr>
                <w:rFonts w:eastAsia="Cambria"/>
                <w:lang w:eastAsia="en-US"/>
              </w:rPr>
              <w:t>расходы на оплату труда</w:t>
            </w:r>
          </w:p>
        </w:tc>
        <w:tc>
          <w:tcPr>
            <w:tcW w:w="2149" w:type="dxa"/>
            <w:gridSpan w:val="2"/>
            <w:hideMark/>
          </w:tcPr>
          <w:p w:rsidR="00371DE2" w:rsidRDefault="00371DE2" w:rsidP="00371DE2">
            <w:pPr>
              <w:spacing w:line="200" w:lineRule="exact"/>
              <w:jc w:val="center"/>
              <w:rPr>
                <w:rFonts w:eastAsia="Cambria"/>
                <w:lang w:eastAsia="en-US"/>
              </w:rPr>
            </w:pPr>
            <w:r>
              <w:rPr>
                <w:rFonts w:eastAsia="Cambria"/>
                <w:lang w:eastAsia="en-US"/>
              </w:rPr>
              <w:t>на капитальный ремонт и реставрацию</w:t>
            </w:r>
          </w:p>
        </w:tc>
        <w:tc>
          <w:tcPr>
            <w:tcW w:w="3625" w:type="dxa"/>
            <w:gridSpan w:val="3"/>
            <w:hideMark/>
          </w:tcPr>
          <w:p w:rsidR="00371DE2" w:rsidRDefault="00371DE2" w:rsidP="00371DE2">
            <w:pPr>
              <w:spacing w:line="200" w:lineRule="exact"/>
              <w:jc w:val="center"/>
              <w:rPr>
                <w:rFonts w:eastAsia="Cambria"/>
                <w:lang w:eastAsia="en-US"/>
              </w:rPr>
            </w:pPr>
            <w:r>
              <w:rPr>
                <w:rFonts w:eastAsia="Cambria"/>
                <w:lang w:eastAsia="en-US"/>
              </w:rPr>
              <w:t>на приобретение (замену) оборудования</w:t>
            </w:r>
          </w:p>
        </w:tc>
        <w:tc>
          <w:tcPr>
            <w:tcW w:w="2127" w:type="dxa"/>
            <w:gridSpan w:val="2"/>
            <w:hideMark/>
          </w:tcPr>
          <w:p w:rsidR="00371DE2" w:rsidRDefault="00371DE2" w:rsidP="00371DE2">
            <w:pPr>
              <w:spacing w:line="200" w:lineRule="exact"/>
              <w:jc w:val="center"/>
              <w:rPr>
                <w:rFonts w:eastAsia="Cambria"/>
                <w:lang w:eastAsia="en-US"/>
              </w:rPr>
            </w:pPr>
            <w:r>
              <w:rPr>
                <w:rFonts w:eastAsia="Cambria"/>
                <w:lang w:eastAsia="en-US"/>
              </w:rPr>
              <w:t>на социально-значимые мероприятия</w:t>
            </w:r>
          </w:p>
        </w:tc>
      </w:tr>
      <w:tr w:rsidR="00371DE2" w:rsidTr="00371DE2">
        <w:trPr>
          <w:cantSplit/>
          <w:trHeight w:val="889"/>
        </w:trPr>
        <w:tc>
          <w:tcPr>
            <w:tcW w:w="991" w:type="dxa"/>
            <w:vMerge/>
            <w:vAlign w:val="center"/>
            <w:hideMark/>
          </w:tcPr>
          <w:p w:rsidR="00371DE2" w:rsidRDefault="00371DE2" w:rsidP="00371DE2">
            <w:pPr>
              <w:rPr>
                <w:rFonts w:eastAsia="Cambria"/>
                <w:lang w:eastAsia="en-US"/>
              </w:rPr>
            </w:pPr>
          </w:p>
        </w:tc>
        <w:tc>
          <w:tcPr>
            <w:tcW w:w="1154" w:type="dxa"/>
            <w:vMerge/>
            <w:vAlign w:val="center"/>
            <w:hideMark/>
          </w:tcPr>
          <w:p w:rsidR="00371DE2" w:rsidRDefault="00371DE2" w:rsidP="00371DE2">
            <w:pPr>
              <w:rPr>
                <w:rFonts w:eastAsia="Cambria"/>
                <w:lang w:eastAsia="en-US"/>
              </w:rPr>
            </w:pPr>
          </w:p>
        </w:tc>
        <w:tc>
          <w:tcPr>
            <w:tcW w:w="991" w:type="dxa"/>
            <w:hideMark/>
          </w:tcPr>
          <w:p w:rsidR="00371DE2" w:rsidRDefault="00371DE2" w:rsidP="00371DE2">
            <w:pPr>
              <w:spacing w:line="200" w:lineRule="exact"/>
              <w:jc w:val="center"/>
              <w:rPr>
                <w:rFonts w:eastAsia="Cambria"/>
                <w:lang w:eastAsia="en-US"/>
              </w:rPr>
            </w:pPr>
            <w:r>
              <w:rPr>
                <w:rFonts w:eastAsia="Cambria"/>
                <w:lang w:eastAsia="en-US"/>
              </w:rPr>
              <w:t>всего</w:t>
            </w:r>
          </w:p>
        </w:tc>
        <w:tc>
          <w:tcPr>
            <w:tcW w:w="1320" w:type="dxa"/>
            <w:hideMark/>
          </w:tcPr>
          <w:p w:rsidR="00371DE2" w:rsidRDefault="00371DE2" w:rsidP="00371DE2">
            <w:pPr>
              <w:spacing w:line="200" w:lineRule="exact"/>
              <w:jc w:val="center"/>
              <w:rPr>
                <w:rFonts w:eastAsia="Cambria"/>
                <w:lang w:eastAsia="en-US"/>
              </w:rPr>
            </w:pPr>
            <w:r>
              <w:rPr>
                <w:rFonts w:eastAsia="Cambria"/>
                <w:lang w:eastAsia="en-US"/>
              </w:rPr>
              <w:t>из них за счет собствен-ных средств</w:t>
            </w:r>
          </w:p>
        </w:tc>
        <w:tc>
          <w:tcPr>
            <w:tcW w:w="1486" w:type="dxa"/>
            <w:hideMark/>
          </w:tcPr>
          <w:p w:rsidR="00371DE2" w:rsidRDefault="00371DE2" w:rsidP="00371DE2">
            <w:pPr>
              <w:spacing w:line="200" w:lineRule="exact"/>
              <w:jc w:val="center"/>
              <w:rPr>
                <w:rFonts w:eastAsia="Cambria"/>
                <w:lang w:eastAsia="en-US"/>
              </w:rPr>
            </w:pPr>
            <w:r>
              <w:rPr>
                <w:rFonts w:eastAsia="Cambria"/>
                <w:lang w:eastAsia="en-US"/>
              </w:rPr>
              <w:t>из общих расходов на оплату труда – основному персоналу</w:t>
            </w:r>
          </w:p>
          <w:p w:rsidR="00371DE2" w:rsidRDefault="00371DE2" w:rsidP="00371DE2">
            <w:pPr>
              <w:spacing w:line="200" w:lineRule="exact"/>
              <w:jc w:val="center"/>
              <w:rPr>
                <w:rFonts w:eastAsia="Cambria"/>
                <w:lang w:eastAsia="en-US"/>
              </w:rPr>
            </w:pPr>
            <w:r>
              <w:rPr>
                <w:rFonts w:eastAsia="Cambria"/>
                <w:lang w:eastAsia="en-US"/>
              </w:rPr>
              <w:t>(из гр.11)</w:t>
            </w:r>
          </w:p>
        </w:tc>
        <w:tc>
          <w:tcPr>
            <w:tcW w:w="1325" w:type="dxa"/>
            <w:hideMark/>
          </w:tcPr>
          <w:p w:rsidR="00371DE2" w:rsidRDefault="00371DE2" w:rsidP="00371DE2">
            <w:pPr>
              <w:spacing w:line="200" w:lineRule="exact"/>
              <w:jc w:val="center"/>
              <w:rPr>
                <w:rFonts w:eastAsia="Cambria"/>
                <w:lang w:eastAsia="en-US"/>
              </w:rPr>
            </w:pPr>
            <w:r>
              <w:rPr>
                <w:rFonts w:eastAsia="Cambria"/>
                <w:lang w:eastAsia="en-US"/>
              </w:rPr>
              <w:t>из них за счет собствен-ных средств (из гр. 13)</w:t>
            </w:r>
          </w:p>
        </w:tc>
        <w:tc>
          <w:tcPr>
            <w:tcW w:w="992" w:type="dxa"/>
            <w:hideMark/>
          </w:tcPr>
          <w:p w:rsidR="00371DE2" w:rsidRDefault="00371DE2" w:rsidP="00371DE2">
            <w:pPr>
              <w:spacing w:line="200" w:lineRule="exact"/>
              <w:jc w:val="center"/>
              <w:rPr>
                <w:rFonts w:eastAsia="Cambria"/>
                <w:lang w:eastAsia="en-US"/>
              </w:rPr>
            </w:pPr>
            <w:r>
              <w:rPr>
                <w:rFonts w:eastAsia="Cambria"/>
                <w:lang w:eastAsia="en-US"/>
              </w:rPr>
              <w:t>всего</w:t>
            </w:r>
          </w:p>
        </w:tc>
        <w:tc>
          <w:tcPr>
            <w:tcW w:w="1157" w:type="dxa"/>
            <w:hideMark/>
          </w:tcPr>
          <w:p w:rsidR="00371DE2" w:rsidRDefault="00371DE2" w:rsidP="00371DE2">
            <w:pPr>
              <w:spacing w:line="200" w:lineRule="exact"/>
              <w:jc w:val="center"/>
              <w:rPr>
                <w:rFonts w:eastAsia="Cambria"/>
                <w:lang w:eastAsia="en-US"/>
              </w:rPr>
            </w:pPr>
            <w:r>
              <w:rPr>
                <w:rFonts w:eastAsia="Cambria"/>
                <w:lang w:eastAsia="en-US"/>
              </w:rPr>
              <w:t>из них за счет собствен-</w:t>
            </w:r>
          </w:p>
          <w:p w:rsidR="00371DE2" w:rsidRDefault="00371DE2" w:rsidP="00371DE2">
            <w:pPr>
              <w:spacing w:line="200" w:lineRule="exact"/>
              <w:jc w:val="center"/>
              <w:rPr>
                <w:rFonts w:eastAsia="Cambria"/>
                <w:lang w:eastAsia="en-US"/>
              </w:rPr>
            </w:pPr>
            <w:r>
              <w:rPr>
                <w:rFonts w:eastAsia="Cambria"/>
                <w:lang w:eastAsia="en-US"/>
              </w:rPr>
              <w:t>ных средств</w:t>
            </w:r>
            <w:r>
              <w:rPr>
                <w:rFonts w:eastAsia="Cambria"/>
                <w:lang w:eastAsia="en-US"/>
              </w:rPr>
              <w:br/>
              <w:t>(из гр. 15)</w:t>
            </w:r>
          </w:p>
        </w:tc>
        <w:tc>
          <w:tcPr>
            <w:tcW w:w="825" w:type="dxa"/>
            <w:hideMark/>
          </w:tcPr>
          <w:p w:rsidR="00371DE2" w:rsidRDefault="00371DE2" w:rsidP="00371DE2">
            <w:pPr>
              <w:spacing w:line="200" w:lineRule="exact"/>
              <w:jc w:val="center"/>
              <w:rPr>
                <w:rFonts w:eastAsia="Cambria"/>
                <w:lang w:eastAsia="en-US"/>
              </w:rPr>
            </w:pPr>
            <w:r>
              <w:rPr>
                <w:rFonts w:eastAsia="Cambria"/>
                <w:lang w:eastAsia="en-US"/>
              </w:rPr>
              <w:t>всего</w:t>
            </w:r>
          </w:p>
        </w:tc>
        <w:tc>
          <w:tcPr>
            <w:tcW w:w="1525" w:type="dxa"/>
            <w:hideMark/>
          </w:tcPr>
          <w:p w:rsidR="00371DE2" w:rsidRDefault="00371DE2" w:rsidP="00371DE2">
            <w:pPr>
              <w:spacing w:line="200" w:lineRule="exact"/>
              <w:jc w:val="center"/>
              <w:rPr>
                <w:rFonts w:eastAsia="Cambria"/>
                <w:lang w:eastAsia="en-US"/>
              </w:rPr>
            </w:pPr>
            <w:r>
              <w:rPr>
                <w:rFonts w:eastAsia="Cambria"/>
                <w:lang w:eastAsia="en-US"/>
              </w:rPr>
              <w:t>из них для улучшения условий доступности для лиц с ОВЗ</w:t>
            </w:r>
            <w:r>
              <w:rPr>
                <w:rFonts w:eastAsia="Cambria"/>
                <w:lang w:eastAsia="en-US"/>
              </w:rPr>
              <w:br/>
              <w:t>(из гр. 17)</w:t>
            </w:r>
          </w:p>
        </w:tc>
        <w:tc>
          <w:tcPr>
            <w:tcW w:w="1275" w:type="dxa"/>
            <w:hideMark/>
          </w:tcPr>
          <w:p w:rsidR="00371DE2" w:rsidRDefault="00371DE2" w:rsidP="00371DE2">
            <w:pPr>
              <w:spacing w:line="200" w:lineRule="exact"/>
              <w:jc w:val="center"/>
              <w:rPr>
                <w:rFonts w:eastAsia="Cambria"/>
                <w:lang w:eastAsia="en-US"/>
              </w:rPr>
            </w:pPr>
            <w:r>
              <w:rPr>
                <w:rFonts w:eastAsia="Cambria"/>
                <w:lang w:eastAsia="en-US"/>
              </w:rPr>
              <w:t>из них за счет собствен-</w:t>
            </w:r>
            <w:r>
              <w:rPr>
                <w:rFonts w:eastAsia="Cambria"/>
                <w:lang w:eastAsia="en-US"/>
              </w:rPr>
              <w:br/>
              <w:t>ных средств</w:t>
            </w:r>
          </w:p>
          <w:p w:rsidR="00371DE2" w:rsidRDefault="00371DE2" w:rsidP="00371DE2">
            <w:pPr>
              <w:spacing w:line="200" w:lineRule="exact"/>
              <w:jc w:val="center"/>
              <w:rPr>
                <w:rFonts w:eastAsia="Cambria"/>
                <w:lang w:eastAsia="en-US"/>
              </w:rPr>
            </w:pPr>
            <w:r>
              <w:rPr>
                <w:rFonts w:eastAsia="Cambria"/>
                <w:lang w:eastAsia="en-US"/>
              </w:rPr>
              <w:t>(из гр.17)</w:t>
            </w:r>
          </w:p>
        </w:tc>
        <w:tc>
          <w:tcPr>
            <w:tcW w:w="839" w:type="dxa"/>
            <w:hideMark/>
          </w:tcPr>
          <w:p w:rsidR="00371DE2" w:rsidRDefault="00371DE2" w:rsidP="00371DE2">
            <w:pPr>
              <w:spacing w:line="200" w:lineRule="exact"/>
              <w:jc w:val="center"/>
              <w:rPr>
                <w:rFonts w:eastAsia="Cambria"/>
                <w:lang w:eastAsia="en-US"/>
              </w:rPr>
            </w:pPr>
            <w:r>
              <w:rPr>
                <w:rFonts w:eastAsia="Cambria"/>
                <w:lang w:eastAsia="en-US"/>
              </w:rPr>
              <w:t>всего</w:t>
            </w:r>
          </w:p>
        </w:tc>
        <w:tc>
          <w:tcPr>
            <w:tcW w:w="1288" w:type="dxa"/>
            <w:hideMark/>
          </w:tcPr>
          <w:p w:rsidR="00371DE2" w:rsidRDefault="00371DE2" w:rsidP="00371DE2">
            <w:pPr>
              <w:spacing w:line="200" w:lineRule="exact"/>
              <w:jc w:val="center"/>
              <w:rPr>
                <w:rFonts w:eastAsia="Cambria"/>
                <w:lang w:eastAsia="en-US"/>
              </w:rPr>
            </w:pPr>
            <w:r>
              <w:rPr>
                <w:rFonts w:eastAsia="Cambria"/>
                <w:lang w:eastAsia="en-US"/>
              </w:rPr>
              <w:t>из них за счет собствен-</w:t>
            </w:r>
          </w:p>
          <w:p w:rsidR="00371DE2" w:rsidRDefault="00371DE2" w:rsidP="00371DE2">
            <w:pPr>
              <w:spacing w:line="200" w:lineRule="exact"/>
              <w:jc w:val="center"/>
              <w:rPr>
                <w:rFonts w:eastAsia="Cambria"/>
                <w:lang w:eastAsia="en-US"/>
              </w:rPr>
            </w:pPr>
            <w:r>
              <w:rPr>
                <w:rFonts w:eastAsia="Cambria"/>
                <w:lang w:eastAsia="en-US"/>
              </w:rPr>
              <w:t>ных средств</w:t>
            </w:r>
            <w:r>
              <w:rPr>
                <w:rFonts w:eastAsia="Cambria"/>
                <w:lang w:eastAsia="en-US"/>
              </w:rPr>
              <w:br/>
              <w:t>(из гр. 20)</w:t>
            </w:r>
          </w:p>
        </w:tc>
      </w:tr>
      <w:tr w:rsidR="00371DE2" w:rsidTr="00371DE2">
        <w:trPr>
          <w:cantSplit/>
          <w:trHeight w:val="197"/>
        </w:trPr>
        <w:tc>
          <w:tcPr>
            <w:tcW w:w="991" w:type="dxa"/>
            <w:hideMark/>
          </w:tcPr>
          <w:p w:rsidR="00371DE2" w:rsidRDefault="00371DE2" w:rsidP="00371DE2">
            <w:pPr>
              <w:spacing w:line="200" w:lineRule="exact"/>
              <w:jc w:val="center"/>
              <w:rPr>
                <w:rFonts w:eastAsia="Cambria"/>
                <w:lang w:eastAsia="en-US"/>
              </w:rPr>
            </w:pPr>
            <w:r>
              <w:rPr>
                <w:rFonts w:eastAsia="Cambria"/>
                <w:lang w:eastAsia="en-US"/>
              </w:rPr>
              <w:t>1</w:t>
            </w:r>
          </w:p>
        </w:tc>
        <w:tc>
          <w:tcPr>
            <w:tcW w:w="1154" w:type="dxa"/>
            <w:hideMark/>
          </w:tcPr>
          <w:p w:rsidR="00371DE2" w:rsidRDefault="00371DE2" w:rsidP="00371DE2">
            <w:pPr>
              <w:spacing w:line="200" w:lineRule="exact"/>
              <w:jc w:val="center"/>
              <w:rPr>
                <w:rFonts w:eastAsia="Cambria"/>
                <w:lang w:eastAsia="en-US"/>
              </w:rPr>
            </w:pPr>
            <w:r>
              <w:rPr>
                <w:rFonts w:eastAsia="Cambria"/>
                <w:lang w:eastAsia="en-US"/>
              </w:rPr>
              <w:t>10</w:t>
            </w:r>
          </w:p>
        </w:tc>
        <w:tc>
          <w:tcPr>
            <w:tcW w:w="991" w:type="dxa"/>
            <w:hideMark/>
          </w:tcPr>
          <w:p w:rsidR="00371DE2" w:rsidRDefault="00371DE2" w:rsidP="00371DE2">
            <w:pPr>
              <w:spacing w:line="200" w:lineRule="exact"/>
              <w:jc w:val="center"/>
              <w:rPr>
                <w:rFonts w:eastAsia="Cambria"/>
                <w:lang w:eastAsia="en-US"/>
              </w:rPr>
            </w:pPr>
            <w:r>
              <w:rPr>
                <w:rFonts w:eastAsia="Cambria"/>
                <w:lang w:eastAsia="en-US"/>
              </w:rPr>
              <w:t>11</w:t>
            </w:r>
          </w:p>
        </w:tc>
        <w:tc>
          <w:tcPr>
            <w:tcW w:w="1320" w:type="dxa"/>
            <w:hideMark/>
          </w:tcPr>
          <w:p w:rsidR="00371DE2" w:rsidRDefault="00371DE2" w:rsidP="00371DE2">
            <w:pPr>
              <w:spacing w:line="200" w:lineRule="exact"/>
              <w:jc w:val="center"/>
              <w:rPr>
                <w:rFonts w:eastAsia="Cambria"/>
                <w:lang w:eastAsia="en-US"/>
              </w:rPr>
            </w:pPr>
            <w:r>
              <w:rPr>
                <w:rFonts w:eastAsia="Cambria"/>
                <w:lang w:eastAsia="en-US"/>
              </w:rPr>
              <w:t>12</w:t>
            </w:r>
          </w:p>
        </w:tc>
        <w:tc>
          <w:tcPr>
            <w:tcW w:w="1486" w:type="dxa"/>
            <w:hideMark/>
          </w:tcPr>
          <w:p w:rsidR="00371DE2" w:rsidRDefault="00371DE2" w:rsidP="00371DE2">
            <w:pPr>
              <w:spacing w:line="200" w:lineRule="exact"/>
              <w:jc w:val="center"/>
              <w:rPr>
                <w:rFonts w:eastAsia="Cambria"/>
                <w:lang w:eastAsia="en-US"/>
              </w:rPr>
            </w:pPr>
            <w:r>
              <w:rPr>
                <w:rFonts w:eastAsia="Cambria"/>
                <w:lang w:eastAsia="en-US"/>
              </w:rPr>
              <w:t>13</w:t>
            </w:r>
          </w:p>
        </w:tc>
        <w:tc>
          <w:tcPr>
            <w:tcW w:w="1325" w:type="dxa"/>
            <w:hideMark/>
          </w:tcPr>
          <w:p w:rsidR="00371DE2" w:rsidRDefault="00371DE2" w:rsidP="00371DE2">
            <w:pPr>
              <w:spacing w:line="200" w:lineRule="exact"/>
              <w:jc w:val="center"/>
              <w:rPr>
                <w:rFonts w:eastAsia="Cambria"/>
                <w:lang w:eastAsia="en-US"/>
              </w:rPr>
            </w:pPr>
            <w:r>
              <w:rPr>
                <w:rFonts w:eastAsia="Cambria"/>
                <w:lang w:eastAsia="en-US"/>
              </w:rPr>
              <w:t>14</w:t>
            </w:r>
          </w:p>
        </w:tc>
        <w:tc>
          <w:tcPr>
            <w:tcW w:w="992" w:type="dxa"/>
            <w:hideMark/>
          </w:tcPr>
          <w:p w:rsidR="00371DE2" w:rsidRDefault="00371DE2" w:rsidP="00371DE2">
            <w:pPr>
              <w:spacing w:line="200" w:lineRule="exact"/>
              <w:jc w:val="center"/>
              <w:rPr>
                <w:rFonts w:eastAsia="Cambria"/>
                <w:lang w:eastAsia="en-US"/>
              </w:rPr>
            </w:pPr>
            <w:r>
              <w:rPr>
                <w:rFonts w:eastAsia="Cambria"/>
                <w:lang w:eastAsia="en-US"/>
              </w:rPr>
              <w:t>15</w:t>
            </w:r>
          </w:p>
        </w:tc>
        <w:tc>
          <w:tcPr>
            <w:tcW w:w="1157" w:type="dxa"/>
            <w:hideMark/>
          </w:tcPr>
          <w:p w:rsidR="00371DE2" w:rsidRDefault="00371DE2" w:rsidP="00371DE2">
            <w:pPr>
              <w:spacing w:line="200" w:lineRule="exact"/>
              <w:jc w:val="center"/>
              <w:rPr>
                <w:rFonts w:eastAsia="Cambria"/>
                <w:lang w:eastAsia="en-US"/>
              </w:rPr>
            </w:pPr>
            <w:r>
              <w:rPr>
                <w:rFonts w:eastAsia="Cambria"/>
                <w:lang w:eastAsia="en-US"/>
              </w:rPr>
              <w:t>16</w:t>
            </w:r>
          </w:p>
        </w:tc>
        <w:tc>
          <w:tcPr>
            <w:tcW w:w="825" w:type="dxa"/>
            <w:hideMark/>
          </w:tcPr>
          <w:p w:rsidR="00371DE2" w:rsidRDefault="00371DE2" w:rsidP="00371DE2">
            <w:pPr>
              <w:spacing w:line="200" w:lineRule="exact"/>
              <w:jc w:val="center"/>
              <w:rPr>
                <w:rFonts w:eastAsia="Cambria"/>
                <w:lang w:eastAsia="en-US"/>
              </w:rPr>
            </w:pPr>
            <w:r>
              <w:rPr>
                <w:rFonts w:eastAsia="Cambria"/>
                <w:lang w:eastAsia="en-US"/>
              </w:rPr>
              <w:t>17</w:t>
            </w:r>
          </w:p>
        </w:tc>
        <w:tc>
          <w:tcPr>
            <w:tcW w:w="1525" w:type="dxa"/>
            <w:hideMark/>
          </w:tcPr>
          <w:p w:rsidR="00371DE2" w:rsidRDefault="00371DE2" w:rsidP="00371DE2">
            <w:pPr>
              <w:spacing w:line="200" w:lineRule="exact"/>
              <w:jc w:val="center"/>
              <w:rPr>
                <w:rFonts w:eastAsia="Cambria"/>
                <w:lang w:eastAsia="en-US"/>
              </w:rPr>
            </w:pPr>
            <w:r>
              <w:rPr>
                <w:rFonts w:eastAsia="Cambria"/>
                <w:lang w:eastAsia="en-US"/>
              </w:rPr>
              <w:t>18</w:t>
            </w:r>
          </w:p>
        </w:tc>
        <w:tc>
          <w:tcPr>
            <w:tcW w:w="1275" w:type="dxa"/>
            <w:hideMark/>
          </w:tcPr>
          <w:p w:rsidR="00371DE2" w:rsidRDefault="00371DE2" w:rsidP="00371DE2">
            <w:pPr>
              <w:spacing w:line="200" w:lineRule="exact"/>
              <w:jc w:val="center"/>
              <w:rPr>
                <w:lang w:eastAsia="en-US"/>
              </w:rPr>
            </w:pPr>
            <w:r>
              <w:rPr>
                <w:rFonts w:eastAsia="Cambria"/>
                <w:lang w:eastAsia="en-US"/>
              </w:rPr>
              <w:t>19</w:t>
            </w:r>
          </w:p>
        </w:tc>
        <w:tc>
          <w:tcPr>
            <w:tcW w:w="839" w:type="dxa"/>
            <w:hideMark/>
          </w:tcPr>
          <w:p w:rsidR="00371DE2" w:rsidRDefault="00371DE2" w:rsidP="00371DE2">
            <w:pPr>
              <w:spacing w:line="200" w:lineRule="exact"/>
              <w:jc w:val="center"/>
              <w:rPr>
                <w:rFonts w:eastAsia="Cambria"/>
                <w:lang w:eastAsia="en-US"/>
              </w:rPr>
            </w:pPr>
            <w:r>
              <w:rPr>
                <w:rFonts w:eastAsia="Cambria"/>
                <w:lang w:eastAsia="en-US"/>
              </w:rPr>
              <w:t>20</w:t>
            </w:r>
          </w:p>
        </w:tc>
        <w:tc>
          <w:tcPr>
            <w:tcW w:w="1288" w:type="dxa"/>
            <w:hideMark/>
          </w:tcPr>
          <w:p w:rsidR="00371DE2" w:rsidRDefault="00371DE2" w:rsidP="00371DE2">
            <w:pPr>
              <w:spacing w:line="200" w:lineRule="exact"/>
              <w:jc w:val="center"/>
              <w:rPr>
                <w:rFonts w:eastAsia="Cambria"/>
                <w:lang w:eastAsia="en-US"/>
              </w:rPr>
            </w:pPr>
            <w:r>
              <w:rPr>
                <w:rFonts w:eastAsia="Cambria"/>
                <w:lang w:eastAsia="en-US"/>
              </w:rPr>
              <w:t>21</w:t>
            </w:r>
          </w:p>
        </w:tc>
      </w:tr>
      <w:tr w:rsidR="00371DE2" w:rsidTr="00371DE2">
        <w:trPr>
          <w:cantSplit/>
          <w:trHeight w:val="218"/>
        </w:trPr>
        <w:tc>
          <w:tcPr>
            <w:tcW w:w="991" w:type="dxa"/>
            <w:hideMark/>
          </w:tcPr>
          <w:p w:rsidR="00371DE2" w:rsidRDefault="00371DE2" w:rsidP="00371DE2">
            <w:pPr>
              <w:spacing w:line="200" w:lineRule="exact"/>
              <w:jc w:val="center"/>
              <w:rPr>
                <w:rFonts w:eastAsia="Cambria"/>
                <w:lang w:eastAsia="en-US"/>
              </w:rPr>
            </w:pPr>
            <w:r>
              <w:rPr>
                <w:rFonts w:eastAsia="Cambria"/>
                <w:lang w:eastAsia="en-US"/>
              </w:rPr>
              <w:t>09</w:t>
            </w:r>
          </w:p>
        </w:tc>
        <w:tc>
          <w:tcPr>
            <w:tcW w:w="1154" w:type="dxa"/>
          </w:tcPr>
          <w:p w:rsidR="00371DE2" w:rsidRDefault="00371DE2" w:rsidP="00371DE2">
            <w:pPr>
              <w:spacing w:line="200" w:lineRule="exact"/>
              <w:jc w:val="both"/>
              <w:rPr>
                <w:rFonts w:eastAsia="Cambria"/>
                <w:lang w:eastAsia="en-US"/>
              </w:rPr>
            </w:pPr>
          </w:p>
        </w:tc>
        <w:tc>
          <w:tcPr>
            <w:tcW w:w="991" w:type="dxa"/>
          </w:tcPr>
          <w:p w:rsidR="00371DE2" w:rsidRDefault="00371DE2" w:rsidP="00371DE2">
            <w:pPr>
              <w:spacing w:line="200" w:lineRule="exact"/>
              <w:jc w:val="center"/>
              <w:rPr>
                <w:rFonts w:eastAsia="Cambria"/>
                <w:lang w:eastAsia="en-US"/>
              </w:rPr>
            </w:pPr>
          </w:p>
        </w:tc>
        <w:tc>
          <w:tcPr>
            <w:tcW w:w="1320" w:type="dxa"/>
          </w:tcPr>
          <w:p w:rsidR="00371DE2" w:rsidRDefault="00371DE2" w:rsidP="00371DE2">
            <w:pPr>
              <w:spacing w:line="200" w:lineRule="exact"/>
              <w:jc w:val="center"/>
              <w:rPr>
                <w:rFonts w:eastAsia="Cambria"/>
                <w:lang w:eastAsia="en-US"/>
              </w:rPr>
            </w:pPr>
          </w:p>
        </w:tc>
        <w:tc>
          <w:tcPr>
            <w:tcW w:w="1486" w:type="dxa"/>
          </w:tcPr>
          <w:p w:rsidR="00371DE2" w:rsidRDefault="00371DE2" w:rsidP="00371DE2">
            <w:pPr>
              <w:spacing w:line="200" w:lineRule="exact"/>
              <w:jc w:val="center"/>
              <w:rPr>
                <w:rFonts w:eastAsia="Cambria"/>
                <w:lang w:eastAsia="en-US"/>
              </w:rPr>
            </w:pPr>
          </w:p>
        </w:tc>
        <w:tc>
          <w:tcPr>
            <w:tcW w:w="1325" w:type="dxa"/>
          </w:tcPr>
          <w:p w:rsidR="00371DE2" w:rsidRDefault="00371DE2" w:rsidP="00371DE2">
            <w:pPr>
              <w:spacing w:line="200" w:lineRule="exact"/>
              <w:jc w:val="center"/>
              <w:rPr>
                <w:rFonts w:eastAsia="Cambria"/>
                <w:lang w:eastAsia="en-US"/>
              </w:rPr>
            </w:pPr>
          </w:p>
        </w:tc>
        <w:tc>
          <w:tcPr>
            <w:tcW w:w="992" w:type="dxa"/>
          </w:tcPr>
          <w:p w:rsidR="00371DE2" w:rsidRDefault="00371DE2" w:rsidP="00371DE2">
            <w:pPr>
              <w:spacing w:line="200" w:lineRule="exact"/>
              <w:jc w:val="center"/>
              <w:rPr>
                <w:rFonts w:eastAsia="Cambria"/>
                <w:lang w:eastAsia="en-US"/>
              </w:rPr>
            </w:pPr>
          </w:p>
        </w:tc>
        <w:tc>
          <w:tcPr>
            <w:tcW w:w="1157" w:type="dxa"/>
          </w:tcPr>
          <w:p w:rsidR="00371DE2" w:rsidRDefault="00371DE2" w:rsidP="00371DE2">
            <w:pPr>
              <w:spacing w:line="200" w:lineRule="exact"/>
              <w:jc w:val="center"/>
              <w:rPr>
                <w:rFonts w:eastAsia="Cambria"/>
                <w:lang w:eastAsia="en-US"/>
              </w:rPr>
            </w:pPr>
          </w:p>
        </w:tc>
        <w:tc>
          <w:tcPr>
            <w:tcW w:w="825" w:type="dxa"/>
          </w:tcPr>
          <w:p w:rsidR="00371DE2" w:rsidRDefault="00371DE2" w:rsidP="00371DE2">
            <w:pPr>
              <w:spacing w:line="200" w:lineRule="exact"/>
              <w:jc w:val="center"/>
              <w:rPr>
                <w:rFonts w:eastAsia="Cambria"/>
                <w:lang w:eastAsia="en-US"/>
              </w:rPr>
            </w:pPr>
          </w:p>
        </w:tc>
        <w:tc>
          <w:tcPr>
            <w:tcW w:w="1525" w:type="dxa"/>
          </w:tcPr>
          <w:p w:rsidR="00371DE2" w:rsidRDefault="00371DE2" w:rsidP="00371DE2">
            <w:pPr>
              <w:spacing w:line="200" w:lineRule="exact"/>
              <w:jc w:val="center"/>
              <w:rPr>
                <w:rFonts w:eastAsia="Cambria"/>
                <w:lang w:eastAsia="en-US"/>
              </w:rPr>
            </w:pPr>
          </w:p>
        </w:tc>
        <w:tc>
          <w:tcPr>
            <w:tcW w:w="1275" w:type="dxa"/>
          </w:tcPr>
          <w:p w:rsidR="00371DE2" w:rsidRDefault="00371DE2" w:rsidP="00371DE2">
            <w:pPr>
              <w:spacing w:line="200" w:lineRule="exact"/>
              <w:jc w:val="center"/>
              <w:rPr>
                <w:rFonts w:eastAsia="Cambria"/>
                <w:lang w:eastAsia="en-US"/>
              </w:rPr>
            </w:pPr>
          </w:p>
        </w:tc>
        <w:tc>
          <w:tcPr>
            <w:tcW w:w="839" w:type="dxa"/>
          </w:tcPr>
          <w:p w:rsidR="00371DE2" w:rsidRDefault="00371DE2" w:rsidP="00371DE2">
            <w:pPr>
              <w:spacing w:line="200" w:lineRule="exact"/>
              <w:jc w:val="both"/>
              <w:rPr>
                <w:rFonts w:eastAsia="Cambria"/>
                <w:lang w:eastAsia="en-US"/>
              </w:rPr>
            </w:pPr>
          </w:p>
        </w:tc>
        <w:tc>
          <w:tcPr>
            <w:tcW w:w="1288" w:type="dxa"/>
          </w:tcPr>
          <w:p w:rsidR="00371DE2" w:rsidRDefault="00371DE2" w:rsidP="00371DE2">
            <w:pPr>
              <w:spacing w:line="200" w:lineRule="exact"/>
              <w:jc w:val="both"/>
              <w:rPr>
                <w:rFonts w:eastAsia="Cambria"/>
                <w:lang w:eastAsia="en-US"/>
              </w:rPr>
            </w:pPr>
          </w:p>
        </w:tc>
      </w:tr>
    </w:tbl>
    <w:p w:rsidR="00371DE2" w:rsidRDefault="00371DE2" w:rsidP="00371DE2">
      <w:pPr>
        <w:jc w:val="both"/>
        <w:rPr>
          <w:rFonts w:eastAsia="Cambria"/>
          <w:sz w:val="19"/>
          <w:szCs w:val="19"/>
          <w:lang w:eastAsia="en-US"/>
        </w:rPr>
      </w:pPr>
    </w:p>
    <w:p w:rsidR="00371DE2" w:rsidRDefault="00371DE2" w:rsidP="00371DE2">
      <w:pPr>
        <w:jc w:val="both"/>
        <w:rPr>
          <w:rFonts w:eastAsia="Cambria"/>
          <w:sz w:val="19"/>
          <w:szCs w:val="19"/>
          <w:lang w:val="en-US" w:eastAsia="en-US"/>
        </w:rPr>
      </w:pPr>
    </w:p>
    <w:p w:rsidR="00371DE2" w:rsidRDefault="00371DE2" w:rsidP="00371DE2">
      <w:pPr>
        <w:jc w:val="both"/>
        <w:rPr>
          <w:rFonts w:eastAsia="Cambria"/>
          <w:sz w:val="19"/>
          <w:szCs w:val="19"/>
          <w:lang w:val="en-US" w:eastAsia="en-US"/>
        </w:rPr>
      </w:pPr>
    </w:p>
    <w:p w:rsidR="00371DE2" w:rsidRDefault="00371DE2" w:rsidP="00371DE2">
      <w:pPr>
        <w:pStyle w:val="ac"/>
      </w:pPr>
    </w:p>
    <w:tbl>
      <w:tblPr>
        <w:tblW w:w="0" w:type="auto"/>
        <w:tblInd w:w="1210" w:type="dxa"/>
        <w:tblLayout w:type="fixed"/>
        <w:tblLook w:val="04A0"/>
      </w:tblPr>
      <w:tblGrid>
        <w:gridCol w:w="3969"/>
        <w:gridCol w:w="142"/>
        <w:gridCol w:w="2410"/>
        <w:gridCol w:w="283"/>
        <w:gridCol w:w="2552"/>
        <w:gridCol w:w="142"/>
        <w:gridCol w:w="283"/>
        <w:gridCol w:w="2442"/>
        <w:gridCol w:w="142"/>
      </w:tblGrid>
      <w:tr w:rsidR="00371DE2" w:rsidRPr="006F1087" w:rsidTr="00371DE2">
        <w:trPr>
          <w:gridAfter w:val="1"/>
          <w:wAfter w:w="142" w:type="dxa"/>
          <w:cantSplit/>
          <w:tblHeader/>
        </w:trPr>
        <w:tc>
          <w:tcPr>
            <w:tcW w:w="3969" w:type="dxa"/>
            <w:hideMark/>
          </w:tcPr>
          <w:p w:rsidR="00371DE2" w:rsidRPr="006F1087" w:rsidRDefault="00371DE2" w:rsidP="00371DE2">
            <w:pPr>
              <w:spacing w:line="200" w:lineRule="exact"/>
              <w:jc w:val="center"/>
              <w:rPr>
                <w:szCs w:val="24"/>
              </w:rPr>
            </w:pPr>
            <w:r w:rsidRPr="006F1087">
              <w:rPr>
                <w:szCs w:val="24"/>
              </w:rPr>
              <w:t>Должностное лицо, ответственное за</w:t>
            </w:r>
          </w:p>
          <w:p w:rsidR="00371DE2" w:rsidRPr="006F1087" w:rsidRDefault="00371DE2" w:rsidP="00371DE2">
            <w:pPr>
              <w:spacing w:line="200" w:lineRule="exact"/>
              <w:jc w:val="both"/>
              <w:rPr>
                <w:szCs w:val="24"/>
              </w:rPr>
            </w:pPr>
            <w:r w:rsidRPr="006F1087">
              <w:rPr>
                <w:szCs w:val="24"/>
              </w:rPr>
              <w:t>предоставление первичных статистических данных (лицо, уполномоченное предоставлять первичные статистические данные от имени юридического лица)</w:t>
            </w:r>
          </w:p>
        </w:tc>
        <w:tc>
          <w:tcPr>
            <w:tcW w:w="5387" w:type="dxa"/>
            <w:gridSpan w:val="4"/>
          </w:tcPr>
          <w:p w:rsidR="00371DE2" w:rsidRPr="006F1087" w:rsidRDefault="00371DE2" w:rsidP="00371DE2">
            <w:pPr>
              <w:spacing w:line="200" w:lineRule="exact"/>
              <w:jc w:val="both"/>
              <w:rPr>
                <w:szCs w:val="24"/>
              </w:rPr>
            </w:pPr>
          </w:p>
        </w:tc>
        <w:tc>
          <w:tcPr>
            <w:tcW w:w="2867" w:type="dxa"/>
            <w:gridSpan w:val="3"/>
          </w:tcPr>
          <w:p w:rsidR="00371DE2" w:rsidRPr="006F1087" w:rsidRDefault="00371DE2" w:rsidP="00371DE2">
            <w:pPr>
              <w:spacing w:line="200" w:lineRule="exact"/>
              <w:jc w:val="both"/>
              <w:rPr>
                <w:szCs w:val="24"/>
              </w:rPr>
            </w:pPr>
          </w:p>
        </w:tc>
      </w:tr>
      <w:tr w:rsidR="00371DE2" w:rsidRPr="006F1087" w:rsidTr="00371DE2">
        <w:trPr>
          <w:cantSplit/>
          <w:tblHeader/>
        </w:trPr>
        <w:tc>
          <w:tcPr>
            <w:tcW w:w="4111" w:type="dxa"/>
            <w:gridSpan w:val="2"/>
          </w:tcPr>
          <w:p w:rsidR="00371DE2" w:rsidRPr="006F1087" w:rsidRDefault="00371DE2" w:rsidP="00371DE2">
            <w:pPr>
              <w:spacing w:line="200" w:lineRule="exact"/>
              <w:jc w:val="both"/>
              <w:rPr>
                <w:szCs w:val="24"/>
              </w:rPr>
            </w:pPr>
          </w:p>
        </w:tc>
        <w:tc>
          <w:tcPr>
            <w:tcW w:w="2410" w:type="dxa"/>
            <w:tcBorders>
              <w:top w:val="single" w:sz="4" w:space="0" w:color="auto"/>
              <w:left w:val="nil"/>
              <w:bottom w:val="nil"/>
              <w:right w:val="nil"/>
            </w:tcBorders>
          </w:tcPr>
          <w:p w:rsidR="00371DE2" w:rsidRPr="006F1087" w:rsidRDefault="00371DE2" w:rsidP="00371DE2">
            <w:pPr>
              <w:spacing w:line="200" w:lineRule="exact"/>
              <w:jc w:val="center"/>
              <w:rPr>
                <w:szCs w:val="24"/>
              </w:rPr>
            </w:pPr>
            <w:r w:rsidRPr="006F1087">
              <w:rPr>
                <w:szCs w:val="24"/>
              </w:rPr>
              <w:t>(должность)</w:t>
            </w:r>
          </w:p>
          <w:p w:rsidR="00371DE2" w:rsidRPr="006F1087" w:rsidRDefault="00371DE2" w:rsidP="00371DE2">
            <w:pPr>
              <w:spacing w:line="200" w:lineRule="exact"/>
              <w:ind w:left="2124"/>
              <w:jc w:val="center"/>
              <w:rPr>
                <w:szCs w:val="24"/>
              </w:rPr>
            </w:pPr>
          </w:p>
        </w:tc>
        <w:tc>
          <w:tcPr>
            <w:tcW w:w="283" w:type="dxa"/>
          </w:tcPr>
          <w:p w:rsidR="00371DE2" w:rsidRPr="006F1087" w:rsidRDefault="00371DE2" w:rsidP="00371DE2">
            <w:pPr>
              <w:spacing w:line="200" w:lineRule="exact"/>
              <w:jc w:val="center"/>
              <w:rPr>
                <w:szCs w:val="24"/>
              </w:rPr>
            </w:pPr>
          </w:p>
        </w:tc>
        <w:tc>
          <w:tcPr>
            <w:tcW w:w="2694" w:type="dxa"/>
            <w:gridSpan w:val="2"/>
            <w:tcBorders>
              <w:top w:val="single" w:sz="4" w:space="0" w:color="auto"/>
              <w:left w:val="nil"/>
              <w:bottom w:val="nil"/>
              <w:right w:val="nil"/>
            </w:tcBorders>
          </w:tcPr>
          <w:p w:rsidR="00371DE2" w:rsidRPr="006F1087" w:rsidRDefault="00371DE2" w:rsidP="00371DE2">
            <w:pPr>
              <w:spacing w:line="200" w:lineRule="exact"/>
              <w:jc w:val="center"/>
              <w:rPr>
                <w:szCs w:val="24"/>
              </w:rPr>
            </w:pPr>
            <w:r w:rsidRPr="006F1087">
              <w:rPr>
                <w:szCs w:val="24"/>
              </w:rPr>
              <w:t>(Ф.И.О.)</w:t>
            </w:r>
          </w:p>
          <w:p w:rsidR="00371DE2" w:rsidRPr="006F1087" w:rsidRDefault="00371DE2" w:rsidP="00371DE2">
            <w:pPr>
              <w:spacing w:line="200" w:lineRule="exact"/>
              <w:jc w:val="center"/>
              <w:rPr>
                <w:szCs w:val="24"/>
              </w:rPr>
            </w:pPr>
          </w:p>
        </w:tc>
        <w:tc>
          <w:tcPr>
            <w:tcW w:w="283" w:type="dxa"/>
          </w:tcPr>
          <w:p w:rsidR="00371DE2" w:rsidRPr="006F1087" w:rsidRDefault="00371DE2" w:rsidP="00371DE2">
            <w:pPr>
              <w:spacing w:line="200" w:lineRule="exact"/>
              <w:jc w:val="center"/>
              <w:rPr>
                <w:szCs w:val="24"/>
              </w:rPr>
            </w:pPr>
          </w:p>
        </w:tc>
        <w:tc>
          <w:tcPr>
            <w:tcW w:w="2584" w:type="dxa"/>
            <w:gridSpan w:val="2"/>
            <w:tcBorders>
              <w:top w:val="single" w:sz="4" w:space="0" w:color="auto"/>
              <w:left w:val="nil"/>
              <w:bottom w:val="nil"/>
              <w:right w:val="nil"/>
            </w:tcBorders>
            <w:hideMark/>
          </w:tcPr>
          <w:p w:rsidR="00371DE2" w:rsidRPr="006F1087" w:rsidRDefault="00371DE2" w:rsidP="00371DE2">
            <w:pPr>
              <w:spacing w:line="200" w:lineRule="exact"/>
              <w:jc w:val="center"/>
              <w:rPr>
                <w:szCs w:val="24"/>
              </w:rPr>
            </w:pPr>
            <w:r w:rsidRPr="006F1087">
              <w:rPr>
                <w:szCs w:val="24"/>
              </w:rPr>
              <w:t>(подпись)</w:t>
            </w:r>
          </w:p>
        </w:tc>
      </w:tr>
      <w:tr w:rsidR="00371DE2" w:rsidRPr="006F1087" w:rsidTr="00371DE2">
        <w:trPr>
          <w:cantSplit/>
          <w:trHeight w:val="235"/>
          <w:tblHeader/>
        </w:trPr>
        <w:tc>
          <w:tcPr>
            <w:tcW w:w="4111" w:type="dxa"/>
            <w:gridSpan w:val="2"/>
          </w:tcPr>
          <w:p w:rsidR="00371DE2" w:rsidRPr="006F1087" w:rsidRDefault="00371DE2" w:rsidP="00371DE2">
            <w:pPr>
              <w:jc w:val="both"/>
              <w:rPr>
                <w:szCs w:val="24"/>
              </w:rPr>
            </w:pPr>
          </w:p>
        </w:tc>
        <w:tc>
          <w:tcPr>
            <w:tcW w:w="2410" w:type="dxa"/>
            <w:hideMark/>
          </w:tcPr>
          <w:p w:rsidR="00371DE2" w:rsidRPr="006F1087" w:rsidRDefault="00371DE2" w:rsidP="00371DE2">
            <w:pPr>
              <w:jc w:val="both"/>
              <w:rPr>
                <w:szCs w:val="24"/>
              </w:rPr>
            </w:pPr>
            <w:r w:rsidRPr="006F1087">
              <w:rPr>
                <w:szCs w:val="24"/>
              </w:rPr>
              <w:t>_____________________</w:t>
            </w:r>
          </w:p>
        </w:tc>
        <w:tc>
          <w:tcPr>
            <w:tcW w:w="283" w:type="dxa"/>
          </w:tcPr>
          <w:p w:rsidR="00371DE2" w:rsidRPr="006F1087" w:rsidRDefault="00371DE2" w:rsidP="00371DE2">
            <w:pPr>
              <w:jc w:val="both"/>
              <w:rPr>
                <w:szCs w:val="24"/>
              </w:rPr>
            </w:pPr>
          </w:p>
        </w:tc>
        <w:tc>
          <w:tcPr>
            <w:tcW w:w="2694" w:type="dxa"/>
            <w:gridSpan w:val="2"/>
            <w:hideMark/>
          </w:tcPr>
          <w:p w:rsidR="00371DE2" w:rsidRPr="006F1087" w:rsidRDefault="00371DE2" w:rsidP="00371DE2">
            <w:pPr>
              <w:jc w:val="both"/>
              <w:rPr>
                <w:szCs w:val="24"/>
              </w:rPr>
            </w:pPr>
            <w:r w:rsidRPr="006F1087">
              <w:rPr>
                <w:szCs w:val="24"/>
                <w:lang w:val="en-US"/>
              </w:rPr>
              <w:t>E</w:t>
            </w:r>
            <w:r w:rsidRPr="006F1087">
              <w:rPr>
                <w:szCs w:val="24"/>
              </w:rPr>
              <w:t>-</w:t>
            </w:r>
            <w:r w:rsidRPr="006F1087">
              <w:rPr>
                <w:szCs w:val="24"/>
                <w:lang w:val="en-US"/>
              </w:rPr>
              <w:t>mail</w:t>
            </w:r>
            <w:r w:rsidRPr="006F1087">
              <w:rPr>
                <w:szCs w:val="24"/>
              </w:rPr>
              <w:t>: __________________</w:t>
            </w:r>
          </w:p>
        </w:tc>
        <w:tc>
          <w:tcPr>
            <w:tcW w:w="283" w:type="dxa"/>
          </w:tcPr>
          <w:p w:rsidR="00371DE2" w:rsidRPr="006F1087" w:rsidRDefault="00371DE2" w:rsidP="00371DE2">
            <w:pPr>
              <w:jc w:val="both"/>
              <w:rPr>
                <w:szCs w:val="24"/>
              </w:rPr>
            </w:pPr>
          </w:p>
        </w:tc>
        <w:tc>
          <w:tcPr>
            <w:tcW w:w="2584" w:type="dxa"/>
            <w:gridSpan w:val="2"/>
            <w:hideMark/>
          </w:tcPr>
          <w:p w:rsidR="00371DE2" w:rsidRPr="006F1087" w:rsidRDefault="00371DE2" w:rsidP="00371DE2">
            <w:pPr>
              <w:jc w:val="both"/>
              <w:rPr>
                <w:szCs w:val="24"/>
              </w:rPr>
            </w:pPr>
            <w:r w:rsidRPr="006F1087">
              <w:rPr>
                <w:szCs w:val="24"/>
              </w:rPr>
              <w:t>«____» _________20__ год</w:t>
            </w:r>
          </w:p>
        </w:tc>
      </w:tr>
      <w:tr w:rsidR="00371DE2" w:rsidRPr="006F1087" w:rsidTr="00371DE2">
        <w:trPr>
          <w:cantSplit/>
          <w:tblHeader/>
        </w:trPr>
        <w:tc>
          <w:tcPr>
            <w:tcW w:w="4111" w:type="dxa"/>
            <w:gridSpan w:val="2"/>
          </w:tcPr>
          <w:p w:rsidR="00371DE2" w:rsidRPr="006F1087" w:rsidRDefault="00371DE2" w:rsidP="00371DE2">
            <w:pPr>
              <w:spacing w:line="200" w:lineRule="exact"/>
              <w:jc w:val="both"/>
              <w:rPr>
                <w:szCs w:val="24"/>
              </w:rPr>
            </w:pPr>
          </w:p>
        </w:tc>
        <w:tc>
          <w:tcPr>
            <w:tcW w:w="2410" w:type="dxa"/>
            <w:hideMark/>
          </w:tcPr>
          <w:p w:rsidR="00371DE2" w:rsidRPr="006F1087" w:rsidRDefault="00371DE2" w:rsidP="00371DE2">
            <w:pPr>
              <w:spacing w:line="200" w:lineRule="exact"/>
              <w:jc w:val="center"/>
              <w:rPr>
                <w:szCs w:val="24"/>
              </w:rPr>
            </w:pPr>
            <w:r w:rsidRPr="006F1087">
              <w:rPr>
                <w:szCs w:val="24"/>
              </w:rPr>
              <w:t>(номер контактного телефона)</w:t>
            </w:r>
          </w:p>
        </w:tc>
        <w:tc>
          <w:tcPr>
            <w:tcW w:w="283" w:type="dxa"/>
          </w:tcPr>
          <w:p w:rsidR="00371DE2" w:rsidRPr="006F1087" w:rsidRDefault="00371DE2" w:rsidP="00371DE2">
            <w:pPr>
              <w:spacing w:line="200" w:lineRule="exact"/>
              <w:jc w:val="center"/>
              <w:rPr>
                <w:szCs w:val="24"/>
              </w:rPr>
            </w:pPr>
          </w:p>
        </w:tc>
        <w:tc>
          <w:tcPr>
            <w:tcW w:w="2694" w:type="dxa"/>
            <w:gridSpan w:val="2"/>
            <w:hideMark/>
          </w:tcPr>
          <w:p w:rsidR="00371DE2" w:rsidRPr="006F1087" w:rsidRDefault="00371DE2" w:rsidP="00371DE2">
            <w:pPr>
              <w:spacing w:line="200" w:lineRule="exact"/>
              <w:jc w:val="center"/>
              <w:rPr>
                <w:szCs w:val="24"/>
              </w:rPr>
            </w:pPr>
          </w:p>
        </w:tc>
        <w:tc>
          <w:tcPr>
            <w:tcW w:w="283" w:type="dxa"/>
          </w:tcPr>
          <w:p w:rsidR="00371DE2" w:rsidRPr="006F1087" w:rsidRDefault="00371DE2" w:rsidP="00371DE2">
            <w:pPr>
              <w:spacing w:line="200" w:lineRule="exact"/>
              <w:jc w:val="center"/>
              <w:rPr>
                <w:szCs w:val="24"/>
              </w:rPr>
            </w:pPr>
          </w:p>
        </w:tc>
        <w:tc>
          <w:tcPr>
            <w:tcW w:w="2584" w:type="dxa"/>
            <w:gridSpan w:val="2"/>
            <w:hideMark/>
          </w:tcPr>
          <w:p w:rsidR="00371DE2" w:rsidRPr="006F1087" w:rsidRDefault="00371DE2" w:rsidP="00371DE2">
            <w:pPr>
              <w:spacing w:line="200" w:lineRule="exact"/>
              <w:jc w:val="center"/>
              <w:rPr>
                <w:szCs w:val="24"/>
              </w:rPr>
            </w:pPr>
            <w:r w:rsidRPr="006F1087">
              <w:rPr>
                <w:szCs w:val="24"/>
              </w:rPr>
              <w:t>(дата составления</w:t>
            </w:r>
          </w:p>
          <w:p w:rsidR="00371DE2" w:rsidRPr="006F1087" w:rsidRDefault="00371DE2" w:rsidP="00371DE2">
            <w:pPr>
              <w:spacing w:line="200" w:lineRule="exact"/>
              <w:jc w:val="center"/>
              <w:rPr>
                <w:szCs w:val="24"/>
              </w:rPr>
            </w:pPr>
            <w:r w:rsidRPr="006F1087">
              <w:rPr>
                <w:szCs w:val="24"/>
              </w:rPr>
              <w:t>документа)</w:t>
            </w:r>
          </w:p>
        </w:tc>
      </w:tr>
    </w:tbl>
    <w:p w:rsidR="00371DE2" w:rsidRDefault="00371DE2" w:rsidP="00371DE2">
      <w:pPr>
        <w:spacing w:after="120"/>
        <w:jc w:val="center"/>
        <w:rPr>
          <w:b/>
          <w:sz w:val="26"/>
          <w:szCs w:val="24"/>
          <w:lang w:val="en-US"/>
        </w:rPr>
      </w:pPr>
    </w:p>
    <w:p w:rsidR="00AD4773" w:rsidRDefault="00AD4773" w:rsidP="00371DE2">
      <w:pPr>
        <w:spacing w:after="120"/>
        <w:jc w:val="center"/>
        <w:rPr>
          <w:b/>
          <w:sz w:val="26"/>
          <w:szCs w:val="24"/>
          <w:lang w:val="en-US"/>
        </w:rPr>
        <w:sectPr w:rsidR="00AD4773" w:rsidSect="002D10E8">
          <w:footerReference w:type="default" r:id="rId13"/>
          <w:pgSz w:w="16838" w:h="11906" w:orient="landscape"/>
          <w:pgMar w:top="709" w:right="1134" w:bottom="851" w:left="1134" w:header="720" w:footer="720" w:gutter="0"/>
          <w:cols w:space="720"/>
          <w:noEndnote/>
          <w:docGrid w:linePitch="299"/>
        </w:sectPr>
      </w:pPr>
    </w:p>
    <w:p w:rsidR="00371DE2" w:rsidRPr="00AD4773" w:rsidRDefault="00371DE2" w:rsidP="00371DE2">
      <w:pPr>
        <w:spacing w:after="120"/>
        <w:jc w:val="center"/>
        <w:rPr>
          <w:b/>
          <w:sz w:val="28"/>
          <w:szCs w:val="24"/>
        </w:rPr>
      </w:pPr>
      <w:r w:rsidRPr="00AD4773">
        <w:rPr>
          <w:b/>
          <w:sz w:val="28"/>
          <w:szCs w:val="24"/>
        </w:rPr>
        <w:lastRenderedPageBreak/>
        <w:t>Указания по заполнению формы федерального статистического наблюдения</w:t>
      </w:r>
    </w:p>
    <w:p w:rsidR="00371DE2" w:rsidRPr="003C521D" w:rsidRDefault="00371DE2" w:rsidP="00AD4773">
      <w:pPr>
        <w:ind w:firstLine="709"/>
        <w:jc w:val="both"/>
        <w:rPr>
          <w:szCs w:val="24"/>
        </w:rPr>
      </w:pPr>
      <w:r w:rsidRPr="003C521D">
        <w:rPr>
          <w:szCs w:val="24"/>
        </w:rPr>
        <w:t>Форму федерального статистического наблюдения № 7-НК «Сведения об организации культурно-досугового типа» (далее – форма) предоставляют:</w:t>
      </w:r>
    </w:p>
    <w:p w:rsidR="00371DE2" w:rsidRPr="003C521D" w:rsidRDefault="00371DE2" w:rsidP="00AD4773">
      <w:pPr>
        <w:ind w:firstLine="709"/>
        <w:jc w:val="both"/>
        <w:rPr>
          <w:spacing w:val="-2"/>
          <w:szCs w:val="24"/>
        </w:rPr>
      </w:pPr>
      <w:r w:rsidRPr="003C521D">
        <w:rPr>
          <w:spacing w:val="-2"/>
          <w:szCs w:val="24"/>
        </w:rPr>
        <w:t>– юридические лица – организации культурно-досугового типа, подведомственные органам исполнительной власти всех уровней, осуществляющим управление в сфере культуры;</w:t>
      </w:r>
    </w:p>
    <w:p w:rsidR="00371DE2" w:rsidRPr="003C521D" w:rsidRDefault="00371DE2" w:rsidP="00AD4773">
      <w:pPr>
        <w:ind w:firstLine="709"/>
        <w:jc w:val="both"/>
        <w:rPr>
          <w:spacing w:val="-2"/>
          <w:szCs w:val="24"/>
        </w:rPr>
      </w:pPr>
      <w:r w:rsidRPr="003C521D">
        <w:rPr>
          <w:spacing w:val="-2"/>
          <w:szCs w:val="24"/>
        </w:rPr>
        <w:t>–юридические лица</w:t>
      </w:r>
      <w:r w:rsidRPr="003C521D">
        <w:rPr>
          <w:szCs w:val="24"/>
        </w:rPr>
        <w:t>, имеющие в своем составе обособленные подразделения</w:t>
      </w:r>
      <w:r w:rsidRPr="003C521D">
        <w:rPr>
          <w:szCs w:val="24"/>
          <w:vertAlign w:val="superscript"/>
        </w:rPr>
        <w:t>1</w:t>
      </w:r>
      <w:r w:rsidRPr="003C521D">
        <w:rPr>
          <w:szCs w:val="24"/>
        </w:rPr>
        <w:t>, осуществляющие культурно-досуговую деятельность,</w:t>
      </w:r>
      <w:r w:rsidRPr="003C521D">
        <w:rPr>
          <w:spacing w:val="-2"/>
          <w:szCs w:val="24"/>
        </w:rPr>
        <w:t xml:space="preserve"> подведомственные органам исполнительной власти всех уровней, осуществляющим управление в сфере культуры;</w:t>
      </w:r>
    </w:p>
    <w:p w:rsidR="00371DE2" w:rsidRPr="003C521D" w:rsidRDefault="00371DE2" w:rsidP="00AD4773">
      <w:pPr>
        <w:ind w:firstLine="709"/>
        <w:jc w:val="both"/>
        <w:rPr>
          <w:spacing w:val="-2"/>
          <w:szCs w:val="24"/>
        </w:rPr>
      </w:pPr>
      <w:r w:rsidRPr="003C521D">
        <w:rPr>
          <w:spacing w:val="-2"/>
          <w:szCs w:val="24"/>
        </w:rPr>
        <w:t>– юридические лица – организации культурно-досугового типа, подведомственные федеральным органам исполнительной власти, кроме подведомственных Министерству культуры Российской Федерации;</w:t>
      </w:r>
    </w:p>
    <w:p w:rsidR="00371DE2" w:rsidRPr="003C521D" w:rsidRDefault="00371DE2" w:rsidP="00AD4773">
      <w:pPr>
        <w:ind w:firstLine="709"/>
        <w:jc w:val="both"/>
        <w:rPr>
          <w:spacing w:val="-2"/>
          <w:szCs w:val="24"/>
        </w:rPr>
      </w:pPr>
      <w:r w:rsidRPr="003C521D">
        <w:rPr>
          <w:spacing w:val="-2"/>
          <w:szCs w:val="24"/>
        </w:rPr>
        <w:t>– юридические лица</w:t>
      </w:r>
      <w:r w:rsidRPr="003C521D">
        <w:rPr>
          <w:szCs w:val="24"/>
        </w:rPr>
        <w:t>, имеющие в своем составе обособленные подразделения, занимающиеся культурно-досуговой деятельностью,</w:t>
      </w:r>
      <w:r w:rsidRPr="003C521D">
        <w:rPr>
          <w:spacing w:val="-2"/>
          <w:szCs w:val="24"/>
        </w:rPr>
        <w:t xml:space="preserve"> подведомственные федеральным органам исполнительной власти, кроме подведомственных Министерству культуры Российской Федерации;</w:t>
      </w:r>
    </w:p>
    <w:p w:rsidR="00371DE2" w:rsidRPr="003C521D" w:rsidRDefault="00371DE2" w:rsidP="00AD4773">
      <w:pPr>
        <w:ind w:firstLine="709"/>
        <w:jc w:val="both"/>
        <w:rPr>
          <w:spacing w:val="-2"/>
          <w:szCs w:val="24"/>
        </w:rPr>
      </w:pPr>
      <w:r w:rsidRPr="003C521D">
        <w:rPr>
          <w:spacing w:val="-2"/>
          <w:szCs w:val="24"/>
        </w:rPr>
        <w:t>– органы местного самоуправления, осуществляющие управление в сфере культуры;</w:t>
      </w:r>
    </w:p>
    <w:p w:rsidR="00371DE2" w:rsidRPr="003C521D" w:rsidRDefault="00371DE2" w:rsidP="00AD4773">
      <w:pPr>
        <w:ind w:firstLine="709"/>
        <w:jc w:val="both"/>
        <w:rPr>
          <w:spacing w:val="-2"/>
          <w:szCs w:val="24"/>
        </w:rPr>
      </w:pPr>
      <w:r w:rsidRPr="003C521D">
        <w:rPr>
          <w:spacing w:val="-2"/>
          <w:szCs w:val="24"/>
        </w:rPr>
        <w:t xml:space="preserve">– органы исполнительной власти субъекта Российской Федерации, осуществляющие управление в сфере культуры. </w:t>
      </w:r>
    </w:p>
    <w:p w:rsidR="00371DE2" w:rsidRPr="003C521D" w:rsidRDefault="00371DE2" w:rsidP="00AD4773">
      <w:pPr>
        <w:ind w:firstLine="709"/>
        <w:jc w:val="both"/>
        <w:rPr>
          <w:lang w:val="ru-MO"/>
        </w:rPr>
      </w:pPr>
      <w:r w:rsidRPr="003C521D">
        <w:rPr>
          <w:lang w:val="ru-MO"/>
        </w:rPr>
        <w:t>При наличии у юридического лица обособленных подразделений форма заполняется по каждому обособленному подразделению.</w:t>
      </w:r>
    </w:p>
    <w:p w:rsidR="00371DE2" w:rsidRPr="003C521D" w:rsidRDefault="00371DE2" w:rsidP="00AD4773">
      <w:pPr>
        <w:ind w:firstLine="709"/>
        <w:jc w:val="both"/>
        <w:rPr>
          <w:szCs w:val="24"/>
        </w:rPr>
      </w:pPr>
      <w:r w:rsidRPr="003C521D">
        <w:rPr>
          <w:szCs w:val="24"/>
        </w:rPr>
        <w:t xml:space="preserve">Органы местного самоуправления, осуществляющие управление в сфере культуры, 1 февраля следующего за отчетным года, предоставляют органу исполнительной власти субъекта Российской Федерации, осуществляющему управление в сфере культуры, сводную форму по организациям, не подведомственным органу местного самоуправления, осуществляющему управление в сфере культуры. В данную форму не включаются сведения по организациям, подведомственным органу исполнительной власти субъекта Российской Федерации, осуществляющему управление в сфере культуры, а также по организациям, подведомственным федеральным органам исполнительной власти. </w:t>
      </w:r>
    </w:p>
    <w:p w:rsidR="00371DE2" w:rsidRPr="003C521D" w:rsidRDefault="00371DE2" w:rsidP="00AD4773">
      <w:pPr>
        <w:ind w:firstLine="709"/>
        <w:jc w:val="both"/>
        <w:rPr>
          <w:szCs w:val="24"/>
        </w:rPr>
      </w:pPr>
      <w:r w:rsidRPr="003C521D">
        <w:rPr>
          <w:szCs w:val="24"/>
        </w:rPr>
        <w:t>Органы исполнительной власти субъекта Российской Федерации, осуществляющие управление в сфере культуры, 15 февраля следующего за отчетным года, предоставляют в Министерство культуры Российской Федерации сводную форму по организациям, не подведомственным органам власти субъекта Российской Федерации и органам местного самоуправления, осуществляющим управление в сфере культуры. В данную форму не включаются сведения по организациям, подведомственным федеральным органам исполнительной власти.</w:t>
      </w:r>
    </w:p>
    <w:p w:rsidR="00371DE2" w:rsidRPr="003C521D" w:rsidRDefault="00371DE2" w:rsidP="00AD4773">
      <w:pPr>
        <w:ind w:firstLine="709"/>
        <w:jc w:val="both"/>
        <w:rPr>
          <w:szCs w:val="24"/>
        </w:rPr>
      </w:pPr>
      <w:r w:rsidRPr="003C521D">
        <w:rPr>
          <w:szCs w:val="24"/>
        </w:rPr>
        <w:t>Для составления сводной формы орган местного самоуправления в рамках имеющихся полномочий на основании</w:t>
      </w:r>
      <w:r w:rsidRPr="003C521D">
        <w:rPr>
          <w:szCs w:val="24"/>
        </w:rPr>
        <w:br/>
        <w:t>п. 12 ч. 1 ст. 14 и п. 6 ч. 1 ст. 17 Федерального закона от 06.10.2003 № 131-ФЗ «Об общих принципах организации местного самоуправления в Российской Федерации» и орган исполнительной власти субъекта Российской Федерации в рамках имеющихся полномочий на основании ст. 36 и ст. 39 Закона РоссийскойФедерации от 09.10.1992 № 3612-1 «Основы законодательства Российской Федерации о культуре» запрашивают необходимую информацию у организаций культурно-досугового типа, не подведомственных органам власти субъекта Российской Федерации и органам местного самоуправления, осуществляющим управление в сфере культуры,  независимо от их ведомственной принадлежности и формы собственности (государственные (муниципальные), частные), а также юридических лиц, имеющих в своем составе обособленные подразделения, осуществляющие культурно-досуговую деятельность.</w:t>
      </w:r>
    </w:p>
    <w:p w:rsidR="00371DE2" w:rsidRPr="003C521D" w:rsidRDefault="00371DE2" w:rsidP="00AD4773">
      <w:pPr>
        <w:ind w:firstLine="709"/>
        <w:jc w:val="both"/>
      </w:pPr>
      <w:r w:rsidRPr="003C521D">
        <w:rPr>
          <w:rStyle w:val="ae"/>
        </w:rPr>
        <w:footnoteRef/>
      </w:r>
      <w:r w:rsidRPr="003C521D">
        <w:t xml:space="preserve"> Обособленное подразделение организации </w:t>
      </w:r>
      <w:r w:rsidRPr="003C521D">
        <w:sym w:font="Symbol" w:char="F02D"/>
      </w:r>
      <w:r w:rsidRPr="003C521D">
        <w:t xml:space="preserve"> любое территориально обособленное от нее подразделение, по месту нахождения которого оборудованы стационарные рабочие места. Признание обособленного подразделения организации таковым производится независимо от того, отражено или не отражено его создание в учредительных или иных организационно-распорядительных документах организации, и от полномочий, которыми наделяется указанное подразделение. При этом рабочее место считается стационарным, если оно создается на срок более одного месяца (п. 2 ст. 11 Налогового кодекса Российской Федерации).</w:t>
      </w:r>
    </w:p>
    <w:p w:rsidR="00371DE2" w:rsidRPr="003C521D" w:rsidRDefault="00371DE2" w:rsidP="00AD4773">
      <w:pPr>
        <w:ind w:firstLine="709"/>
        <w:jc w:val="both"/>
        <w:rPr>
          <w:szCs w:val="24"/>
        </w:rPr>
      </w:pPr>
      <w:r w:rsidRPr="003C521D">
        <w:rPr>
          <w:szCs w:val="24"/>
        </w:rPr>
        <w:t>В сводных формах орган исполнительной власти субъекта Российской Федерации и орган местного самоуправления указывают число организаций, включенных в отчет.</w:t>
      </w:r>
    </w:p>
    <w:p w:rsidR="00371DE2" w:rsidRPr="003C521D" w:rsidRDefault="00371DE2" w:rsidP="00AD4773">
      <w:pPr>
        <w:ind w:firstLine="709"/>
        <w:jc w:val="both"/>
        <w:rPr>
          <w:szCs w:val="24"/>
        </w:rPr>
      </w:pPr>
      <w:r w:rsidRPr="003C521D">
        <w:rPr>
          <w:szCs w:val="24"/>
        </w:rPr>
        <w:t>Форма составляется на конец отчетного года и должна содержать сведения за период с 1 января по 31 декабря.</w:t>
      </w:r>
    </w:p>
    <w:p w:rsidR="00371DE2" w:rsidRPr="003C521D" w:rsidRDefault="00371DE2" w:rsidP="00AD4773">
      <w:pPr>
        <w:tabs>
          <w:tab w:val="left" w:pos="4535"/>
        </w:tabs>
        <w:ind w:firstLine="709"/>
        <w:jc w:val="both"/>
        <w:rPr>
          <w:szCs w:val="24"/>
        </w:rPr>
      </w:pPr>
      <w:r w:rsidRPr="003C521D">
        <w:rPr>
          <w:szCs w:val="24"/>
        </w:rPr>
        <w:t xml:space="preserve">В адресной части формы указывается полное наименование отчитывающейся организации в соответствии с учредительными документами, зарегистрированными в установленном порядке, а затем в скобках – краткое ее наименование. Учредитель (учредители) организации </w:t>
      </w:r>
      <w:r w:rsidRPr="003C521D">
        <w:rPr>
          <w:szCs w:val="24"/>
        </w:rPr>
        <w:br/>
        <w:t>культурно-досугового типа указывается (указываются) в соответствии с записью в учредительных документах, а затем его (их) организационно-правовая форма и форма собственности.</w:t>
      </w:r>
    </w:p>
    <w:p w:rsidR="00371DE2" w:rsidRPr="003C521D" w:rsidRDefault="00371DE2" w:rsidP="00AD4773">
      <w:pPr>
        <w:ind w:firstLine="709"/>
        <w:jc w:val="both"/>
        <w:rPr>
          <w:szCs w:val="24"/>
        </w:rPr>
      </w:pPr>
      <w:r w:rsidRPr="003C521D">
        <w:rPr>
          <w:szCs w:val="24"/>
        </w:rPr>
        <w:t>По строке «Почтовый адрес» указывается наименование субъекта Российской Федерации, юридический адрес с почтовым индексом; если фактический адрес не совпадает с юридическим, то указывается фактическое местонахождение респондента (почтовый адрес).</w:t>
      </w:r>
    </w:p>
    <w:p w:rsidR="00AD4773" w:rsidRDefault="00371DE2" w:rsidP="00AD4773">
      <w:pPr>
        <w:ind w:firstLine="709"/>
        <w:jc w:val="both"/>
        <w:rPr>
          <w:szCs w:val="24"/>
        </w:rPr>
      </w:pPr>
      <w:r w:rsidRPr="003C521D">
        <w:rPr>
          <w:szCs w:val="24"/>
        </w:rPr>
        <w:t>В кодовой части титульного листа формы на основании Уведомления о присвоении кода ОКПО (идентификационного номера), размещенного на Интернет-портале Росстата по адресу: http://websbor.gks.ru/online/#!/gs/statistic-codes, отчитывающаяся организация проставляет:</w:t>
      </w:r>
    </w:p>
    <w:p w:rsidR="00371DE2" w:rsidRPr="003C521D" w:rsidRDefault="00371DE2" w:rsidP="00AD4773">
      <w:pPr>
        <w:ind w:firstLine="709"/>
        <w:jc w:val="both"/>
        <w:rPr>
          <w:szCs w:val="24"/>
        </w:rPr>
      </w:pPr>
      <w:r w:rsidRPr="003C521D">
        <w:rPr>
          <w:szCs w:val="24"/>
        </w:rPr>
        <w:t xml:space="preserve">код по Общероссийскому классификатору предприятий и организаций (ОКПО) – для юридического лица, не имеющего территориально обособленных подразделений; </w:t>
      </w:r>
    </w:p>
    <w:p w:rsidR="00371DE2" w:rsidRPr="003C521D" w:rsidRDefault="00371DE2" w:rsidP="00AD4773">
      <w:pPr>
        <w:ind w:firstLine="709"/>
        <w:jc w:val="both"/>
        <w:rPr>
          <w:szCs w:val="24"/>
        </w:rPr>
      </w:pPr>
      <w:r w:rsidRPr="003C521D">
        <w:rPr>
          <w:szCs w:val="24"/>
        </w:rPr>
        <w:lastRenderedPageBreak/>
        <w:t>идентификационный номер – для территориально обособленного подразделения юридического лица.</w:t>
      </w:r>
    </w:p>
    <w:p w:rsidR="00371DE2" w:rsidRPr="003C521D" w:rsidRDefault="00371DE2" w:rsidP="00AD4773">
      <w:pPr>
        <w:ind w:firstLine="709"/>
        <w:jc w:val="both"/>
        <w:rPr>
          <w:szCs w:val="24"/>
        </w:rPr>
      </w:pPr>
      <w:r w:rsidRPr="003C521D">
        <w:rPr>
          <w:szCs w:val="24"/>
        </w:rPr>
        <w:t xml:space="preserve">Руководитель юридического лица назначает должностных лиц, уполномоченных предоставлять </w:t>
      </w:r>
      <w:r w:rsidRPr="003C521D">
        <w:t xml:space="preserve">первичные статистические данные </w:t>
      </w:r>
      <w:r w:rsidRPr="003C521D">
        <w:br/>
        <w:t xml:space="preserve">(далее ‒ данные) </w:t>
      </w:r>
      <w:r w:rsidRPr="003C521D">
        <w:rPr>
          <w:szCs w:val="24"/>
        </w:rPr>
        <w:t>от имени юридического лица.</w:t>
      </w:r>
    </w:p>
    <w:p w:rsidR="00371DE2" w:rsidRPr="003C521D" w:rsidRDefault="00371DE2" w:rsidP="00AD4773">
      <w:pPr>
        <w:ind w:firstLine="709"/>
        <w:jc w:val="both"/>
        <w:rPr>
          <w:szCs w:val="24"/>
        </w:rPr>
      </w:pPr>
      <w:r w:rsidRPr="003C521D">
        <w:rPr>
          <w:szCs w:val="24"/>
        </w:rPr>
        <w:t>Данные приводятся в тех единицах измерения, которые указаны в форме.</w:t>
      </w:r>
    </w:p>
    <w:p w:rsidR="00371DE2" w:rsidRPr="003C521D" w:rsidRDefault="00371DE2" w:rsidP="00AD4773">
      <w:pPr>
        <w:ind w:firstLine="709"/>
        <w:jc w:val="both"/>
        <w:rPr>
          <w:szCs w:val="24"/>
        </w:rPr>
      </w:pPr>
      <w:r w:rsidRPr="003C521D">
        <w:rPr>
          <w:szCs w:val="24"/>
        </w:rPr>
        <w:t>Учредитель (учредители) организации культурно-досугового типа указывается (указываются) в соответствии с записью в учредительных документах, а затем его (их) организационно-правовая форма и форма собственности.</w:t>
      </w:r>
    </w:p>
    <w:p w:rsidR="00371DE2" w:rsidRPr="003C521D" w:rsidRDefault="00371DE2" w:rsidP="00AD4773">
      <w:pPr>
        <w:ind w:firstLine="709"/>
        <w:jc w:val="both"/>
        <w:rPr>
          <w:szCs w:val="24"/>
        </w:rPr>
      </w:pPr>
      <w:r w:rsidRPr="003C521D">
        <w:rPr>
          <w:szCs w:val="24"/>
        </w:rPr>
        <w:t xml:space="preserve">Все показатели, приведенные в форме, должны соответствовать данным первичной учетной документации, имеющейся в организации. </w:t>
      </w:r>
      <w:r w:rsidRPr="003C521D">
        <w:rPr>
          <w:szCs w:val="24"/>
        </w:rPr>
        <w:br/>
        <w:t>При заполнении формы должна быть обеспечена полнота заполнения и достоверность содержащихся в ней данных.</w:t>
      </w:r>
    </w:p>
    <w:p w:rsidR="00371DE2" w:rsidRPr="003C521D" w:rsidRDefault="00371DE2" w:rsidP="00AD4773">
      <w:pPr>
        <w:ind w:firstLine="709"/>
        <w:jc w:val="both"/>
        <w:rPr>
          <w:szCs w:val="24"/>
        </w:rPr>
      </w:pPr>
      <w:r w:rsidRPr="003C521D">
        <w:rPr>
          <w:szCs w:val="24"/>
        </w:rPr>
        <w:t>При заполнении формы используется следующие понятия</w:t>
      </w:r>
      <w:r w:rsidRPr="003C521D">
        <w:rPr>
          <w:szCs w:val="24"/>
          <w:vertAlign w:val="superscript"/>
        </w:rPr>
        <w:t>2</w:t>
      </w:r>
      <w:r w:rsidRPr="003C521D">
        <w:rPr>
          <w:szCs w:val="24"/>
        </w:rPr>
        <w:t>:</w:t>
      </w:r>
    </w:p>
    <w:p w:rsidR="00371DE2" w:rsidRPr="003C521D" w:rsidRDefault="00371DE2" w:rsidP="00AD4773">
      <w:pPr>
        <w:ind w:firstLine="709"/>
        <w:jc w:val="both"/>
        <w:rPr>
          <w:spacing w:val="-2"/>
          <w:szCs w:val="24"/>
        </w:rPr>
      </w:pPr>
      <w:r w:rsidRPr="003C521D">
        <w:rPr>
          <w:szCs w:val="24"/>
        </w:rPr>
        <w:t xml:space="preserve">организации культурно-досугового типа, учреждение культуры клубного типа (культурно-досуговое учреждение клубного типа, клубное учреждение, культурно-просветительное учреждение, к которым относятся клуб, дом культуры, дворец культуры, дома/центры народного творчества, дома/центры ремесел, центры традиционной культуры, центры казачьей культуры, централизованные клубные системы, дома творческих работников, центры досуга, </w:t>
      </w:r>
      <w:r w:rsidRPr="003C521D">
        <w:rPr>
          <w:szCs w:val="24"/>
          <w:shd w:val="clear" w:color="auto" w:fill="FFFFFF"/>
        </w:rPr>
        <w:t xml:space="preserve">центры культурного развития, инновационные культурные центры, </w:t>
      </w:r>
      <w:r w:rsidRPr="003C521D">
        <w:rPr>
          <w:szCs w:val="24"/>
        </w:rPr>
        <w:t xml:space="preserve">автоклубы, агиткультбригады, плавучие культбазы, структурные подразделения культурно-досугового типа иных заинтересованных ведомств и организаций) </w:t>
      </w:r>
      <w:r w:rsidRPr="003C521D">
        <w:rPr>
          <w:szCs w:val="24"/>
          <w:shd w:val="clear" w:color="auto" w:fill="FFFFFF"/>
        </w:rPr>
        <w:t>–</w:t>
      </w:r>
      <w:r w:rsidRPr="003C521D">
        <w:rPr>
          <w:szCs w:val="24"/>
        </w:rPr>
        <w:t xml:space="preserve"> некоммерческие культурно-досуговые организации, которые являются многофункциональными комплексными организациями культуры, предоставляющими максимум услуг социально-культурного характера для различных категорий населения в сфере досуга и рекреации, просветительства и творчества, создающими условия для занятий самодеятельным (любительским) художественным творчеством, сохранения и актуализации народных традиций;</w:t>
      </w:r>
      <w:r w:rsidRPr="003C521D">
        <w:rPr>
          <w:spacing w:val="2"/>
          <w:szCs w:val="24"/>
        </w:rPr>
        <w:t xml:space="preserve"> созданные для осуществления функций некоммерческого характера, в том числе функций организации культуры (проведение концертов, выставок, спектаклей, кинопоказов), методического и просветительского центра (проведение мастер-классов, организация методической помощи, курсов, медиатек, творческих студий и мастерских) и общественного пространства (организация досуга, дискуссионных клубов, проведение физкультурно-оздоровительных мероприятий);</w:t>
      </w:r>
    </w:p>
    <w:p w:rsidR="00371DE2" w:rsidRPr="00AD4773" w:rsidRDefault="00371DE2" w:rsidP="00AD4773">
      <w:pPr>
        <w:pStyle w:val="af3"/>
        <w:ind w:firstLine="709"/>
        <w:jc w:val="both"/>
        <w:rPr>
          <w:rFonts w:ascii="Times New Roman" w:hAnsi="Times New Roman"/>
          <w:szCs w:val="24"/>
          <w:shd w:val="clear" w:color="auto" w:fill="FFFFFF"/>
        </w:rPr>
      </w:pPr>
      <w:r w:rsidRPr="00AD4773">
        <w:rPr>
          <w:rFonts w:ascii="Times New Roman" w:hAnsi="Times New Roman"/>
          <w:szCs w:val="24"/>
        </w:rPr>
        <w:t>ц</w:t>
      </w:r>
      <w:r w:rsidRPr="00AD4773">
        <w:rPr>
          <w:rFonts w:ascii="Times New Roman" w:hAnsi="Times New Roman"/>
          <w:bCs/>
          <w:szCs w:val="24"/>
          <w:shd w:val="clear" w:color="auto" w:fill="FFFFFF"/>
        </w:rPr>
        <w:t xml:space="preserve">ентрализованная клубная система (далее </w:t>
      </w:r>
      <w:r w:rsidRPr="00AD4773">
        <w:rPr>
          <w:rFonts w:ascii="Times New Roman" w:hAnsi="Times New Roman"/>
          <w:szCs w:val="24"/>
          <w:shd w:val="clear" w:color="auto" w:fill="FFFFFF"/>
        </w:rPr>
        <w:t xml:space="preserve">– </w:t>
      </w:r>
      <w:r w:rsidRPr="00AD4773">
        <w:rPr>
          <w:rFonts w:ascii="Times New Roman" w:hAnsi="Times New Roman"/>
          <w:bCs/>
          <w:szCs w:val="24"/>
          <w:shd w:val="clear" w:color="auto" w:fill="FFFFFF"/>
        </w:rPr>
        <w:t xml:space="preserve">ЦКС) </w:t>
      </w:r>
      <w:r w:rsidRPr="00AD4773">
        <w:rPr>
          <w:rFonts w:ascii="Times New Roman" w:hAnsi="Times New Roman"/>
          <w:szCs w:val="24"/>
          <w:shd w:val="clear" w:color="auto" w:fill="FFFFFF"/>
        </w:rPr>
        <w:t>– объединение, представляющее собой целостное клубное учреждение, функционирующее на основе общего управления, единого штата, организационного и технологического единства. ЦКС состоит из центрального клубного учреждения и филиалов, являющихся его структурными подразделениями;</w:t>
      </w:r>
    </w:p>
    <w:p w:rsidR="00371DE2" w:rsidRPr="00AD4773" w:rsidRDefault="00371DE2" w:rsidP="00AD4773">
      <w:pPr>
        <w:pStyle w:val="af3"/>
        <w:ind w:firstLine="709"/>
        <w:jc w:val="both"/>
        <w:rPr>
          <w:rFonts w:ascii="Times New Roman" w:hAnsi="Times New Roman"/>
          <w:spacing w:val="2"/>
          <w:szCs w:val="24"/>
        </w:rPr>
      </w:pPr>
      <w:r w:rsidRPr="00AD4773">
        <w:rPr>
          <w:rFonts w:ascii="Times New Roman" w:hAnsi="Times New Roman"/>
          <w:szCs w:val="24"/>
          <w:shd w:val="clear" w:color="auto" w:fill="FFFFFF"/>
        </w:rPr>
        <w:t xml:space="preserve">центр культурного развития, инновационный культурный центр – многофункциональная культурно-досуговая организация клубного типа, </w:t>
      </w:r>
      <w:r w:rsidRPr="00AD4773">
        <w:rPr>
          <w:rFonts w:ascii="Times New Roman" w:hAnsi="Times New Roman"/>
          <w:spacing w:val="2"/>
          <w:szCs w:val="24"/>
        </w:rPr>
        <w:t>совмещающая функции организации культуры (проведение концертов, выставок, спектаклей, кинопоказов), методического, просветительского центра (проведение мастер-классов, организация методической помощи, курсов, медиатек, творческих студий и мастерских) и общественного пространства (организация досуга, дискуссионных клубов, проведение физкультурно-оздоровительных мероприятий);</w:t>
      </w:r>
    </w:p>
    <w:p w:rsidR="00371DE2" w:rsidRPr="00AD4773" w:rsidRDefault="00371DE2" w:rsidP="00AD4773">
      <w:pPr>
        <w:pStyle w:val="af3"/>
        <w:ind w:firstLine="709"/>
        <w:jc w:val="both"/>
        <w:rPr>
          <w:rFonts w:ascii="Times New Roman" w:hAnsi="Times New Roman"/>
          <w:szCs w:val="24"/>
        </w:rPr>
      </w:pPr>
      <w:r w:rsidRPr="00AD4773">
        <w:rPr>
          <w:rFonts w:ascii="Times New Roman" w:hAnsi="Times New Roman"/>
          <w:szCs w:val="24"/>
        </w:rPr>
        <w:t xml:space="preserve">самодеятельное (любительское) художественное творчество – творческая деятельность людей, осуществляемая в рамках их свободного времени и не являющаяся сферой их профессиональной деятельности; имеет коллективные или индивидуальные формы, как организованные </w:t>
      </w:r>
      <w:r w:rsidRPr="00AD4773">
        <w:rPr>
          <w:rFonts w:ascii="Times New Roman" w:hAnsi="Times New Roman"/>
          <w:szCs w:val="24"/>
        </w:rPr>
        <w:br/>
        <w:t>(в рамках деятельности клубных формирований с помощью профильных специалистов (хореографов, музыкантов, режиссеров), так и неорганизованные (самостоятельное творчество), в том числе:</w:t>
      </w:r>
    </w:p>
    <w:p w:rsidR="00371DE2" w:rsidRPr="00AD4773" w:rsidRDefault="00371DE2" w:rsidP="00AD4773">
      <w:pPr>
        <w:pStyle w:val="af3"/>
        <w:ind w:firstLine="709"/>
        <w:jc w:val="both"/>
        <w:rPr>
          <w:rFonts w:ascii="Times New Roman" w:hAnsi="Times New Roman"/>
          <w:spacing w:val="-4"/>
          <w:szCs w:val="24"/>
        </w:rPr>
      </w:pPr>
      <w:r w:rsidRPr="00AD4773">
        <w:rPr>
          <w:rFonts w:ascii="Times New Roman" w:hAnsi="Times New Roman"/>
          <w:spacing w:val="-4"/>
          <w:szCs w:val="24"/>
        </w:rPr>
        <w:t>народное художественное творчество ‒ вид художественной деятельности народа, как в традиционных формах, так и в современных,</w:t>
      </w:r>
    </w:p>
    <w:p w:rsidR="00371DE2" w:rsidRPr="00AD4773" w:rsidRDefault="00371DE2" w:rsidP="00AD4773">
      <w:pPr>
        <w:pStyle w:val="af3"/>
        <w:ind w:firstLine="709"/>
        <w:jc w:val="both"/>
        <w:rPr>
          <w:rFonts w:ascii="Times New Roman" w:hAnsi="Times New Roman"/>
          <w:spacing w:val="-4"/>
          <w:szCs w:val="24"/>
        </w:rPr>
      </w:pPr>
      <w:r w:rsidRPr="00AD4773">
        <w:rPr>
          <w:rFonts w:ascii="Times New Roman" w:hAnsi="Times New Roman"/>
          <w:spacing w:val="-4"/>
          <w:szCs w:val="24"/>
        </w:rPr>
        <w:t>техническое творчество ‒ вид творческой деятельности, направленной на создание объекта по новым или существующим образцам техники и технологии, характеризующееся оригинальностью процесса и его результата в целях преобразовании природы и улучшении качества жизни,</w:t>
      </w:r>
    </w:p>
    <w:p w:rsidR="00371DE2" w:rsidRPr="00AD4773" w:rsidRDefault="00371DE2" w:rsidP="00AD4773">
      <w:pPr>
        <w:pStyle w:val="af3"/>
        <w:ind w:firstLine="709"/>
        <w:jc w:val="both"/>
        <w:rPr>
          <w:rFonts w:ascii="Times New Roman" w:hAnsi="Times New Roman"/>
          <w:szCs w:val="24"/>
        </w:rPr>
      </w:pPr>
      <w:r w:rsidRPr="00AD4773">
        <w:rPr>
          <w:rFonts w:ascii="Times New Roman" w:hAnsi="Times New Roman"/>
          <w:spacing w:val="-4"/>
          <w:szCs w:val="24"/>
        </w:rPr>
        <w:t xml:space="preserve">клубное </w:t>
      </w:r>
      <w:r w:rsidRPr="00AD4773">
        <w:rPr>
          <w:rFonts w:ascii="Times New Roman" w:hAnsi="Times New Roman"/>
          <w:szCs w:val="24"/>
        </w:rPr>
        <w:t>формирование ‒ добровольное объединение людей, основанное на общности интересов, запросов и потребностей в занятиях самодеятельным (любительским) художественным творчеством, в совместной творческой деятельности, способствующей развитию дарований его участников, освоению и созданию ими культурных ценностей, а также основанное на единстве стремления людей к получению актуальной информации и прикладных умений в различных областях общественной жизни, культуры, литературы и искусства, науки и техники, к овладению полезными навыками в области культуры быта, здорового образа жизни, просветительства, организации досуга и отдыха. К клубным формированиям относятся любительские объединения, клубы по интересам, клубы, формирования/кружки самодеятельного народного творчества, прикладных умений, другие кружки, курсы, школы (не являющиеся образовательными организациями), студии, спортивные секции, оздоровительные группы и другие клубные формирования творческого, просветительского, физкультурно-оздоровительного и иных направлений, соответствующих основным принципам и видам деятельности культурно-досуговых организаций;</w:t>
      </w:r>
    </w:p>
    <w:p w:rsidR="00371DE2" w:rsidRPr="00AD4773" w:rsidRDefault="00371DE2" w:rsidP="00AD4773">
      <w:pPr>
        <w:pStyle w:val="af3"/>
        <w:ind w:firstLine="709"/>
        <w:jc w:val="both"/>
        <w:rPr>
          <w:rFonts w:ascii="Times New Roman" w:hAnsi="Times New Roman"/>
          <w:szCs w:val="24"/>
        </w:rPr>
      </w:pPr>
      <w:r w:rsidRPr="00AD4773">
        <w:rPr>
          <w:rFonts w:ascii="Times New Roman" w:hAnsi="Times New Roman"/>
          <w:szCs w:val="24"/>
        </w:rPr>
        <w:lastRenderedPageBreak/>
        <w:t xml:space="preserve">культурно-массовое мероприятие ‒ </w:t>
      </w:r>
      <w:r w:rsidRPr="00AD4773">
        <w:rPr>
          <w:rFonts w:ascii="Times New Roman" w:hAnsi="Times New Roman"/>
          <w:szCs w:val="24"/>
          <w:shd w:val="clear" w:color="auto" w:fill="FFFFFF"/>
        </w:rPr>
        <w:t xml:space="preserve">совокупность действий или явлений социальной жизни с участием большого количества граждан, совершающихся с целью удовлетворения политических, духовных, физических и других потребностей граждан, являющихся формой реализации их прав и свобод, а также формой социального общения между людьми и способом выработки единства установок личности, коллектива и общества в целом, проводимое в специально определенных для этого местах, предназначенных (в том числе временно) или подготовленных для проведения такого мероприятия (в помещениях, на территориях, а также в зданиях, сооружениях, на прилегающих к ним территориях). Культурно-массовые мероприятия делятся на культурно-досуговые и информационно-просветительские, к которым относятся </w:t>
      </w:r>
      <w:r w:rsidRPr="00AD4773">
        <w:rPr>
          <w:rFonts w:ascii="Times New Roman" w:hAnsi="Times New Roman"/>
          <w:szCs w:val="24"/>
        </w:rPr>
        <w:t>народные гуляния, праздники, карнавалы, фестивали, смотры, конкурсы, концерты, ярмарки, олимпиады народного творчества, выставки, театрализованные представления, семинары, лекции, экскурсии, конференции, мастер-классы, круглые столы и другие, в том числе комбинированные, формы мероприятий.</w:t>
      </w:r>
    </w:p>
    <w:p w:rsidR="00371DE2" w:rsidRPr="003C521D" w:rsidRDefault="00371DE2" w:rsidP="00AD4773">
      <w:pPr>
        <w:pStyle w:val="afc"/>
        <w:widowControl/>
        <w:spacing w:after="0"/>
        <w:ind w:firstLine="709"/>
        <w:jc w:val="center"/>
        <w:rPr>
          <w:b/>
          <w:sz w:val="26"/>
          <w:szCs w:val="24"/>
        </w:rPr>
      </w:pPr>
    </w:p>
    <w:p w:rsidR="00371DE2" w:rsidRPr="003C521D" w:rsidRDefault="00371DE2" w:rsidP="00AD4773">
      <w:pPr>
        <w:pStyle w:val="afc"/>
        <w:widowControl/>
        <w:spacing w:after="0"/>
        <w:ind w:firstLine="709"/>
        <w:jc w:val="center"/>
        <w:rPr>
          <w:b/>
          <w:sz w:val="26"/>
          <w:szCs w:val="24"/>
        </w:rPr>
      </w:pPr>
      <w:r w:rsidRPr="003C521D">
        <w:rPr>
          <w:b/>
          <w:sz w:val="26"/>
          <w:szCs w:val="24"/>
        </w:rPr>
        <w:t>Раздел 1. Материально-техническая база</w:t>
      </w:r>
    </w:p>
    <w:p w:rsidR="00371DE2" w:rsidRPr="003C521D" w:rsidRDefault="00371DE2" w:rsidP="00AD4773">
      <w:pPr>
        <w:ind w:firstLine="709"/>
        <w:jc w:val="both"/>
        <w:rPr>
          <w:szCs w:val="24"/>
        </w:rPr>
      </w:pPr>
      <w:r w:rsidRPr="003C521D">
        <w:rPr>
          <w:szCs w:val="24"/>
        </w:rPr>
        <w:t> В графе 2 указывается число зданий, постоянно используемых отчитывающейся организацией для осуществления культурно-досуговой деятельности.</w:t>
      </w:r>
    </w:p>
    <w:p w:rsidR="00371DE2" w:rsidRPr="003C521D" w:rsidRDefault="00371DE2" w:rsidP="00AD4773">
      <w:pPr>
        <w:ind w:firstLine="709"/>
        <w:jc w:val="both"/>
        <w:rPr>
          <w:szCs w:val="24"/>
        </w:rPr>
      </w:pPr>
      <w:r w:rsidRPr="003C521D">
        <w:rPr>
          <w:szCs w:val="24"/>
        </w:rPr>
        <w:t>В графах 3, 4 и 5 (из графы 2) указывается число зданий с наличием безбарьерной среды для лиц с нарушениями: зрения (графа 3), слуха (графа 4), опорно-двигательного аппарата (графа 5). Данные вносятся в соответствии с пунктом 41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утвержденного постановлением Правительства Российской Федерации от 26.12.2014 № 1521, а также при наличии ассистивных средств с учетом разумного приспособления, если объект невозможно приспособить полностью.</w:t>
      </w:r>
    </w:p>
    <w:p w:rsidR="00371DE2" w:rsidRPr="003C521D" w:rsidRDefault="00371DE2" w:rsidP="00AD4773">
      <w:pPr>
        <w:ind w:firstLine="709"/>
        <w:jc w:val="both"/>
        <w:rPr>
          <w:szCs w:val="24"/>
        </w:rPr>
      </w:pPr>
      <w:r w:rsidRPr="003C521D">
        <w:rPr>
          <w:szCs w:val="24"/>
        </w:rPr>
        <w:t>Графы 6 и 7 (из графы 2) характеризуют техническое состояние зданий. Они заполняются на основании актов, заключений и иных официальных документов.</w:t>
      </w:r>
    </w:p>
    <w:p w:rsidR="00371DE2" w:rsidRPr="003C521D" w:rsidRDefault="00371DE2" w:rsidP="00AD4773">
      <w:pPr>
        <w:ind w:firstLine="709"/>
        <w:jc w:val="both"/>
        <w:rPr>
          <w:szCs w:val="24"/>
        </w:rPr>
      </w:pPr>
      <w:r w:rsidRPr="003C521D">
        <w:rPr>
          <w:szCs w:val="24"/>
        </w:rPr>
        <w:t xml:space="preserve">В графе 8 (из графы 2) указывается число зданий, находящихся в </w:t>
      </w:r>
      <w:r w:rsidRPr="003C521D">
        <w:rPr>
          <w:spacing w:val="-6"/>
          <w:szCs w:val="24"/>
        </w:rPr>
        <w:t>оперативном управлении или хозяйственном ведении</w:t>
      </w:r>
      <w:r w:rsidRPr="003C521D">
        <w:rPr>
          <w:szCs w:val="24"/>
        </w:rPr>
        <w:t>.</w:t>
      </w:r>
    </w:p>
    <w:p w:rsidR="00371DE2" w:rsidRPr="003C521D" w:rsidRDefault="00371DE2" w:rsidP="00AD4773">
      <w:pPr>
        <w:ind w:firstLine="709"/>
        <w:jc w:val="both"/>
        <w:rPr>
          <w:szCs w:val="24"/>
        </w:rPr>
      </w:pPr>
      <w:r w:rsidRPr="003C521D">
        <w:rPr>
          <w:szCs w:val="24"/>
        </w:rPr>
        <w:t>В графе 9 (из графы 2) указывается число зданий, используемых организацией по договору аренды.</w:t>
      </w:r>
    </w:p>
    <w:p w:rsidR="00371DE2" w:rsidRPr="003C521D" w:rsidRDefault="00371DE2" w:rsidP="00AD4773">
      <w:pPr>
        <w:ind w:firstLine="709"/>
        <w:jc w:val="both"/>
        <w:rPr>
          <w:szCs w:val="24"/>
        </w:rPr>
      </w:pPr>
      <w:r w:rsidRPr="003C521D">
        <w:rPr>
          <w:szCs w:val="24"/>
        </w:rPr>
        <w:t>В графе 10 (из графы 2) указывается число зданий, используемых на других правовых основаниях (собственность, по договору безвозмездного пользования).</w:t>
      </w:r>
    </w:p>
    <w:p w:rsidR="00371DE2" w:rsidRPr="003C521D" w:rsidRDefault="00371DE2" w:rsidP="00AD4773">
      <w:pPr>
        <w:ind w:firstLine="709"/>
        <w:jc w:val="both"/>
        <w:rPr>
          <w:szCs w:val="24"/>
        </w:rPr>
      </w:pPr>
      <w:r w:rsidRPr="003C521D">
        <w:rPr>
          <w:szCs w:val="24"/>
        </w:rPr>
        <w:t xml:space="preserve">В графе 11 указывается общее число помещений, постоянно используемых отчитывающейся организацией для осуществления </w:t>
      </w:r>
      <w:r w:rsidRPr="003C521D">
        <w:rPr>
          <w:szCs w:val="24"/>
        </w:rPr>
        <w:br/>
        <w:t>культурно-досуговой деятельности.</w:t>
      </w:r>
    </w:p>
    <w:p w:rsidR="00371DE2" w:rsidRPr="003C521D" w:rsidRDefault="00371DE2" w:rsidP="00AD4773">
      <w:pPr>
        <w:ind w:firstLine="709"/>
        <w:jc w:val="both"/>
        <w:rPr>
          <w:szCs w:val="24"/>
        </w:rPr>
      </w:pPr>
      <w:r w:rsidRPr="003C521D">
        <w:rPr>
          <w:szCs w:val="24"/>
        </w:rPr>
        <w:t>Графы 12 и 13 (из графы 11) характеризуют техническое состояние помещений. Они заполняются на основании актов, заключений и иных официальных документов.</w:t>
      </w:r>
    </w:p>
    <w:p w:rsidR="00371DE2" w:rsidRPr="003C521D" w:rsidRDefault="00371DE2" w:rsidP="00AD4773">
      <w:pPr>
        <w:ind w:firstLine="709"/>
        <w:jc w:val="both"/>
        <w:rPr>
          <w:szCs w:val="24"/>
        </w:rPr>
      </w:pPr>
      <w:r w:rsidRPr="003C521D">
        <w:rPr>
          <w:szCs w:val="24"/>
        </w:rPr>
        <w:t>В графе 14 (из графы 11) указывается число арендованных помещений.</w:t>
      </w:r>
    </w:p>
    <w:p w:rsidR="00371DE2" w:rsidRPr="003C521D" w:rsidRDefault="00371DE2" w:rsidP="00AD4773">
      <w:pPr>
        <w:ind w:firstLine="709"/>
        <w:jc w:val="both"/>
        <w:rPr>
          <w:szCs w:val="24"/>
        </w:rPr>
      </w:pPr>
      <w:r w:rsidRPr="003C521D">
        <w:rPr>
          <w:szCs w:val="24"/>
        </w:rPr>
        <w:t>В графе 15 (из графы 11) указывается число зрительных залов. Необходимыми условиями учета таких помещений являются: наличие сцены (места выступления), наличие или возможность использования радиотехнического оборудования, возможность размещения зрителей (наличие стационарно установленных или перемещаемых зрительских кресел).</w:t>
      </w:r>
    </w:p>
    <w:p w:rsidR="00371DE2" w:rsidRPr="003C521D" w:rsidRDefault="00371DE2" w:rsidP="00AD4773">
      <w:pPr>
        <w:pStyle w:val="3"/>
        <w:spacing w:after="0"/>
        <w:ind w:left="0" w:firstLine="709"/>
        <w:jc w:val="both"/>
        <w:rPr>
          <w:szCs w:val="24"/>
        </w:rPr>
      </w:pPr>
      <w:r w:rsidRPr="003C521D">
        <w:rPr>
          <w:szCs w:val="24"/>
        </w:rPr>
        <w:t>В графе 16 указывается число мест в зрительных залах (стационарно установленных или перемещаемых).</w:t>
      </w:r>
    </w:p>
    <w:p w:rsidR="00371DE2" w:rsidRPr="003C521D" w:rsidRDefault="00371DE2" w:rsidP="00AD4773">
      <w:pPr>
        <w:ind w:firstLine="709"/>
        <w:jc w:val="both"/>
        <w:rPr>
          <w:szCs w:val="24"/>
        </w:rPr>
      </w:pPr>
      <w:r w:rsidRPr="003C521D">
        <w:rPr>
          <w:szCs w:val="24"/>
        </w:rPr>
        <w:t>В графе 17 (из графы 11) указывается общее число помещений, используемых для различных видов культурно-досуговой деятельности (музейная и библиотечная деятельность, работа кружков, проведение репетиций, занятий).</w:t>
      </w:r>
    </w:p>
    <w:p w:rsidR="00371DE2" w:rsidRPr="003C521D" w:rsidRDefault="00371DE2" w:rsidP="00AD4773">
      <w:pPr>
        <w:ind w:firstLine="709"/>
        <w:jc w:val="both"/>
        <w:rPr>
          <w:szCs w:val="24"/>
        </w:rPr>
      </w:pPr>
      <w:r w:rsidRPr="003C521D">
        <w:rPr>
          <w:szCs w:val="24"/>
        </w:rPr>
        <w:t>В графе 18 указывается общая площадь помещений, используемых для различных видов культурно-досуговой деятельности, общее число которых приведено в графе 17.</w:t>
      </w:r>
    </w:p>
    <w:p w:rsidR="00371DE2" w:rsidRPr="003C521D" w:rsidRDefault="00371DE2" w:rsidP="00AD4773">
      <w:pPr>
        <w:ind w:firstLine="709"/>
        <w:jc w:val="both"/>
        <w:rPr>
          <w:szCs w:val="24"/>
        </w:rPr>
      </w:pPr>
      <w:r w:rsidRPr="003C521D">
        <w:rPr>
          <w:szCs w:val="24"/>
        </w:rPr>
        <w:t>В графе 19 (из графы 17) приводится число помещений, используемых для музейной и библиотечной деятельности.</w:t>
      </w:r>
    </w:p>
    <w:p w:rsidR="00371DE2" w:rsidRPr="003C521D" w:rsidRDefault="00371DE2" w:rsidP="00AD4773">
      <w:pPr>
        <w:ind w:firstLine="709"/>
        <w:jc w:val="both"/>
        <w:rPr>
          <w:szCs w:val="24"/>
        </w:rPr>
      </w:pPr>
      <w:r w:rsidRPr="003C521D">
        <w:rPr>
          <w:szCs w:val="24"/>
        </w:rPr>
        <w:t>В графах 20 и 21 (графы 18) указывается площадь помещений, используемых для музейной (графа 20) и библиотечной (графа 21) деятельности.</w:t>
      </w:r>
    </w:p>
    <w:p w:rsidR="00371DE2" w:rsidRPr="003C521D" w:rsidRDefault="00371DE2" w:rsidP="00AD4773">
      <w:pPr>
        <w:ind w:firstLine="709"/>
        <w:jc w:val="both"/>
        <w:rPr>
          <w:szCs w:val="24"/>
        </w:rPr>
      </w:pPr>
      <w:r w:rsidRPr="003C521D">
        <w:rPr>
          <w:szCs w:val="24"/>
        </w:rPr>
        <w:t>В графе 22 указывается общее число киновидеоустановок, используемых отчитывающейся организацией.</w:t>
      </w:r>
    </w:p>
    <w:p w:rsidR="00371DE2" w:rsidRPr="003C521D" w:rsidRDefault="00371DE2" w:rsidP="00AD4773">
      <w:pPr>
        <w:ind w:firstLine="709"/>
        <w:jc w:val="both"/>
        <w:rPr>
          <w:szCs w:val="24"/>
        </w:rPr>
      </w:pPr>
      <w:r w:rsidRPr="003C521D">
        <w:rPr>
          <w:szCs w:val="24"/>
        </w:rPr>
        <w:t>В графе 23 указывается число автоматизированных рабочих мест, используемых отчитывающейся организацией в своей финансово-хозяйственной деятельности (как основных видов уставной, так и административно-управленческой деятельности). Понятие автоматизированного рабочего места</w:t>
      </w:r>
      <w:r w:rsidRPr="003C521D">
        <w:rPr>
          <w:rStyle w:val="ae"/>
          <w:szCs w:val="24"/>
        </w:rPr>
        <w:t>2</w:t>
      </w:r>
      <w:r w:rsidRPr="003C521D">
        <w:rPr>
          <w:szCs w:val="24"/>
        </w:rPr>
        <w:t xml:space="preserve"> предполагает наличие работоспособного компьютера, соответствующего программного обеспечения, других необходимых условий применения компьютера в заявленных целях. В случае использования персонального компьютера для осуществления нескольких различных направлений финансово-хозяйственной деятельности при заполнении формы он учитывается как один.</w:t>
      </w:r>
    </w:p>
    <w:p w:rsidR="00371DE2" w:rsidRPr="003C521D" w:rsidRDefault="00371DE2" w:rsidP="00AD4773">
      <w:pPr>
        <w:ind w:firstLine="709"/>
        <w:jc w:val="both"/>
        <w:rPr>
          <w:szCs w:val="24"/>
        </w:rPr>
      </w:pPr>
      <w:r w:rsidRPr="003C521D">
        <w:rPr>
          <w:szCs w:val="24"/>
        </w:rPr>
        <w:t xml:space="preserve">В графе 24 указывается информация о возможности использования информационно-телекоммуникационной сети«Интернет»(далее – Интернет) при осуществлении отчитывающейся организацией различных видов своей финансово-хозяйственной деятельности (как основных видов уставной, так и административно-управленческой деятельности). В случае наличия возможности использования Интернета в графу проставляется значение 1, в противном случае 0. </w:t>
      </w:r>
    </w:p>
    <w:p w:rsidR="00371DE2" w:rsidRPr="003C521D" w:rsidRDefault="00371DE2" w:rsidP="00AD4773">
      <w:pPr>
        <w:ind w:firstLine="709"/>
        <w:jc w:val="both"/>
        <w:rPr>
          <w:szCs w:val="24"/>
        </w:rPr>
      </w:pPr>
      <w:r w:rsidRPr="003C521D">
        <w:rPr>
          <w:szCs w:val="24"/>
        </w:rPr>
        <w:t xml:space="preserve">В графе 25 указывается информация о возможности посетителей и участников культурно-досуговых </w:t>
      </w:r>
      <w:r w:rsidRPr="003C521D">
        <w:rPr>
          <w:szCs w:val="24"/>
        </w:rPr>
        <w:lastRenderedPageBreak/>
        <w:t>формирований получить доступ в Интернет в помещениях отчитывающей организации. В случае наличия такой возможности в графу проставляется значение 1, в противном  случае 0.</w:t>
      </w:r>
    </w:p>
    <w:p w:rsidR="00371DE2" w:rsidRPr="003C521D" w:rsidRDefault="00371DE2" w:rsidP="00AD4773">
      <w:pPr>
        <w:ind w:firstLine="709"/>
        <w:jc w:val="both"/>
        <w:rPr>
          <w:szCs w:val="24"/>
        </w:rPr>
      </w:pPr>
      <w:r w:rsidRPr="003C521D">
        <w:rPr>
          <w:szCs w:val="24"/>
        </w:rPr>
        <w:t>В графе 26 ставится 1 при наличии собственного сайта в информационно-телекоммуникационной сети «Интернет» (далее – Интернет-сайт) или страницы информационно-телекоммуникационной сети «Интернет» (далее – Интернет-страница), официально зарегистрированных и имеющих уникальный домен в сети Интернет (состоящего на балансе организации), в противном случае 0.</w:t>
      </w:r>
    </w:p>
    <w:p w:rsidR="00371DE2" w:rsidRPr="003C521D" w:rsidRDefault="00371DE2" w:rsidP="00AD4773">
      <w:pPr>
        <w:ind w:firstLine="709"/>
        <w:jc w:val="both"/>
        <w:rPr>
          <w:szCs w:val="24"/>
        </w:rPr>
      </w:pPr>
      <w:r w:rsidRPr="003C521D">
        <w:rPr>
          <w:szCs w:val="24"/>
        </w:rPr>
        <w:t>В графе 27 ставится 1 при наличии собственного Интернет-сайта или Интернет-страницы, доступных для слепых и слабовидящих, официально зарегистрированных и имеющих уникальный домен в сети Интернет (состоящего на балансе организации), в соответствии с «ГОСТ Р 52872-2012. Национальный стандарт Российской Федерации. Интернет-ресурсы. Требования доступности для инвалидов по зрению», утвержденным приказом Росстандарта от 29.11.2012 № 1789-ст, в противном случае 0.</w:t>
      </w:r>
    </w:p>
    <w:p w:rsidR="00371DE2" w:rsidRPr="003C521D" w:rsidRDefault="00371DE2" w:rsidP="00AD4773">
      <w:pPr>
        <w:ind w:firstLine="709"/>
        <w:jc w:val="both"/>
      </w:pPr>
      <w:r w:rsidRPr="003C521D">
        <w:rPr>
          <w:szCs w:val="24"/>
        </w:rPr>
        <w:t xml:space="preserve">В графе 28 </w:t>
      </w:r>
      <w:r w:rsidRPr="003C521D">
        <w:t>указывается число специализированного оборудования для инвалидов (</w:t>
      </w:r>
      <w:r w:rsidRPr="003C521D">
        <w:rPr>
          <w:rFonts w:eastAsia="Cambria"/>
          <w:szCs w:val="24"/>
        </w:rPr>
        <w:t>колясок, скалоходов</w:t>
      </w:r>
      <w:r w:rsidRPr="003C521D">
        <w:t>).</w:t>
      </w:r>
    </w:p>
    <w:p w:rsidR="00371DE2" w:rsidRPr="003C521D" w:rsidRDefault="00371DE2" w:rsidP="00AD4773">
      <w:pPr>
        <w:ind w:firstLine="709"/>
        <w:jc w:val="both"/>
        <w:rPr>
          <w:szCs w:val="24"/>
          <w:shd w:val="clear" w:color="auto" w:fill="FFFFFF"/>
        </w:rPr>
      </w:pPr>
      <w:r w:rsidRPr="003C521D">
        <w:rPr>
          <w:szCs w:val="24"/>
        </w:rPr>
        <w:t xml:space="preserve">В графе 29 указывается число </w:t>
      </w:r>
      <w:r w:rsidRPr="003C521D">
        <w:rPr>
          <w:rStyle w:val="aff1"/>
          <w:bCs/>
          <w:i w:val="0"/>
          <w:iCs w:val="0"/>
          <w:shd w:val="clear" w:color="auto" w:fill="FFFFFF"/>
        </w:rPr>
        <w:t>состоящих на балансе</w:t>
      </w:r>
      <w:r w:rsidRPr="003C521D">
        <w:rPr>
          <w:szCs w:val="24"/>
        </w:rPr>
        <w:t xml:space="preserve"> у отчитывающейся организации специализированных транспортных средств (автоклубы, </w:t>
      </w:r>
      <w:r w:rsidRPr="003C521D">
        <w:rPr>
          <w:szCs w:val="24"/>
          <w:shd w:val="clear" w:color="auto" w:fill="FFFFFF"/>
        </w:rPr>
        <w:t>библиобусы, библиомобили).</w:t>
      </w:r>
    </w:p>
    <w:p w:rsidR="00371DE2" w:rsidRPr="003C521D" w:rsidRDefault="00371DE2" w:rsidP="00AD4773">
      <w:pPr>
        <w:ind w:firstLine="709"/>
        <w:jc w:val="both"/>
        <w:rPr>
          <w:szCs w:val="24"/>
        </w:rPr>
      </w:pPr>
      <w:r w:rsidRPr="003C521D">
        <w:rPr>
          <w:szCs w:val="24"/>
          <w:shd w:val="clear" w:color="auto" w:fill="FFFFFF"/>
        </w:rPr>
        <w:t xml:space="preserve">В графе 30 из графы 29 </w:t>
      </w:r>
      <w:r w:rsidRPr="003C521D">
        <w:rPr>
          <w:szCs w:val="24"/>
        </w:rPr>
        <w:t>указывается число автоклубов, имеющихся у отчитывающейся организации, приобретенных в рамках реализации Национального проекта «Культура» в отчетном году.</w:t>
      </w:r>
    </w:p>
    <w:p w:rsidR="00371DE2" w:rsidRPr="003C521D" w:rsidRDefault="00371DE2" w:rsidP="00AD4773">
      <w:pPr>
        <w:ind w:firstLine="709"/>
        <w:jc w:val="both"/>
        <w:rPr>
          <w:szCs w:val="24"/>
        </w:rPr>
      </w:pPr>
      <w:r w:rsidRPr="003C521D">
        <w:rPr>
          <w:szCs w:val="24"/>
        </w:rPr>
        <w:t>В графе 31 указывается число выездов автоклубов в сельские населенные пункты, не имевших стационарных организаций культуры в отчетном году.</w:t>
      </w:r>
    </w:p>
    <w:p w:rsidR="00371DE2" w:rsidRPr="00AD4773" w:rsidRDefault="00371DE2" w:rsidP="00AD4773">
      <w:pPr>
        <w:pStyle w:val="2"/>
        <w:ind w:firstLine="709"/>
        <w:jc w:val="center"/>
        <w:rPr>
          <w:b/>
          <w:bCs/>
          <w:sz w:val="28"/>
          <w:szCs w:val="24"/>
        </w:rPr>
      </w:pPr>
      <w:r w:rsidRPr="00AD4773">
        <w:rPr>
          <w:b/>
          <w:bCs/>
          <w:sz w:val="28"/>
          <w:szCs w:val="24"/>
        </w:rPr>
        <w:t>Раздел 2. Клубные формирования</w:t>
      </w:r>
    </w:p>
    <w:p w:rsidR="00371DE2" w:rsidRPr="003C521D" w:rsidRDefault="00371DE2" w:rsidP="00AD4773">
      <w:pPr>
        <w:ind w:firstLine="709"/>
        <w:jc w:val="both"/>
        <w:rPr>
          <w:szCs w:val="24"/>
        </w:rPr>
      </w:pPr>
      <w:r w:rsidRPr="003C521D">
        <w:rPr>
          <w:szCs w:val="24"/>
        </w:rPr>
        <w:t xml:space="preserve">В разделе приводятся данные по всем культурно-досуговым формированиям отчитывающейся организации (народные университеты, любительские объединения и клубы по интересам, кружки и коллективы любительского народного и технического творчества, школы и курсы прикладных знаний и навыков, спортивные и тренажерные секции), действующим на конец отчетного года. Формирования, действовавшие в течение года, но завершившие программу работы до конца отчетного года, также включаются в форму. </w:t>
      </w:r>
    </w:p>
    <w:p w:rsidR="00371DE2" w:rsidRPr="003C521D" w:rsidRDefault="00371DE2" w:rsidP="00AD4773">
      <w:pPr>
        <w:pStyle w:val="3"/>
        <w:spacing w:after="0"/>
        <w:ind w:left="0" w:firstLine="709"/>
        <w:jc w:val="both"/>
        <w:rPr>
          <w:szCs w:val="24"/>
        </w:rPr>
      </w:pPr>
      <w:r w:rsidRPr="003C521D">
        <w:rPr>
          <w:szCs w:val="24"/>
        </w:rPr>
        <w:t>Данные раздела заполняются на основании журнала учета клубных формирований путем подсчета числа участников в них. Лица, участвующие в нескольких кружках, секциях, учитываются по каждому из них в отдельности.</w:t>
      </w:r>
    </w:p>
    <w:p w:rsidR="00371DE2" w:rsidRPr="003C521D" w:rsidRDefault="00371DE2" w:rsidP="00AD4773">
      <w:pPr>
        <w:ind w:firstLine="709"/>
        <w:jc w:val="both"/>
        <w:rPr>
          <w:szCs w:val="24"/>
        </w:rPr>
      </w:pPr>
      <w:r w:rsidRPr="003C521D">
        <w:rPr>
          <w:szCs w:val="24"/>
        </w:rPr>
        <w:t xml:space="preserve">Данные содержат: </w:t>
      </w:r>
    </w:p>
    <w:p w:rsidR="00371DE2" w:rsidRPr="003C521D" w:rsidRDefault="00371DE2" w:rsidP="00AD4773">
      <w:pPr>
        <w:ind w:firstLine="709"/>
        <w:jc w:val="both"/>
        <w:rPr>
          <w:szCs w:val="24"/>
        </w:rPr>
      </w:pPr>
      <w:r w:rsidRPr="003C521D">
        <w:rPr>
          <w:szCs w:val="24"/>
        </w:rPr>
        <w:t xml:space="preserve">число формирований (указывается в строке 02), </w:t>
      </w:r>
    </w:p>
    <w:p w:rsidR="00371DE2" w:rsidRPr="003C521D" w:rsidRDefault="00371DE2" w:rsidP="00AD4773">
      <w:pPr>
        <w:pStyle w:val="3"/>
        <w:spacing w:after="0"/>
        <w:ind w:left="0" w:firstLine="709"/>
        <w:jc w:val="both"/>
        <w:rPr>
          <w:szCs w:val="24"/>
        </w:rPr>
      </w:pPr>
      <w:r w:rsidRPr="003C521D">
        <w:rPr>
          <w:szCs w:val="24"/>
        </w:rPr>
        <w:t>численность участников в них (указывается в строке 03).</w:t>
      </w:r>
    </w:p>
    <w:p w:rsidR="00371DE2" w:rsidRPr="003C521D" w:rsidRDefault="00371DE2" w:rsidP="00AD4773">
      <w:pPr>
        <w:pStyle w:val="afe"/>
        <w:ind w:firstLine="709"/>
        <w:jc w:val="both"/>
        <w:rPr>
          <w:sz w:val="24"/>
          <w:szCs w:val="24"/>
        </w:rPr>
      </w:pPr>
      <w:r w:rsidRPr="003C521D">
        <w:rPr>
          <w:sz w:val="24"/>
          <w:szCs w:val="24"/>
        </w:rPr>
        <w:t>В графе 3 (</w:t>
      </w:r>
      <w:r w:rsidRPr="003C521D">
        <w:rPr>
          <w:rStyle w:val="aff0"/>
          <w:sz w:val="24"/>
          <w:szCs w:val="24"/>
        </w:rPr>
        <w:t>с</w:t>
      </w:r>
      <w:r w:rsidRPr="003C521D">
        <w:rPr>
          <w:sz w:val="24"/>
          <w:szCs w:val="24"/>
        </w:rPr>
        <w:t>умма граф 6 и 8) приводятся данные (общее число клубных формирований и численность участников в них) по всем культурно-досуговым формированиям.</w:t>
      </w:r>
    </w:p>
    <w:p w:rsidR="00371DE2" w:rsidRPr="003C521D" w:rsidRDefault="00371DE2" w:rsidP="00AD4773">
      <w:pPr>
        <w:ind w:firstLine="709"/>
        <w:jc w:val="both"/>
        <w:rPr>
          <w:szCs w:val="24"/>
        </w:rPr>
      </w:pPr>
      <w:r w:rsidRPr="003C521D">
        <w:rPr>
          <w:szCs w:val="24"/>
        </w:rPr>
        <w:t>В графе 4 приводятся данные по формированиям для детей до 14 лет.</w:t>
      </w:r>
    </w:p>
    <w:p w:rsidR="00371DE2" w:rsidRPr="003C521D" w:rsidRDefault="00371DE2" w:rsidP="00AD4773">
      <w:pPr>
        <w:ind w:firstLine="709"/>
        <w:jc w:val="both"/>
        <w:rPr>
          <w:szCs w:val="24"/>
        </w:rPr>
      </w:pPr>
      <w:r w:rsidRPr="003C521D">
        <w:rPr>
          <w:szCs w:val="24"/>
        </w:rPr>
        <w:t>В графе 5 приводятся данные по формированиям для молодежи от 14 до 35 лет включительно.</w:t>
      </w:r>
    </w:p>
    <w:p w:rsidR="00371DE2" w:rsidRPr="003C521D" w:rsidRDefault="00371DE2" w:rsidP="00AD4773">
      <w:pPr>
        <w:ind w:firstLine="709"/>
        <w:jc w:val="both"/>
        <w:rPr>
          <w:szCs w:val="24"/>
        </w:rPr>
      </w:pPr>
      <w:r w:rsidRPr="003C521D">
        <w:rPr>
          <w:szCs w:val="24"/>
        </w:rPr>
        <w:t>В графе 6 (из графы 3) приводятся данные по формированиям, относящимся к любительским объединениям, группам, клубам</w:t>
      </w:r>
      <w:r w:rsidRPr="003C521D">
        <w:rPr>
          <w:szCs w:val="24"/>
        </w:rPr>
        <w:br/>
        <w:t>по интересам.</w:t>
      </w:r>
    </w:p>
    <w:p w:rsidR="00371DE2" w:rsidRPr="003C521D" w:rsidRDefault="00371DE2" w:rsidP="00AD4773">
      <w:pPr>
        <w:ind w:firstLine="709"/>
        <w:jc w:val="both"/>
        <w:rPr>
          <w:szCs w:val="24"/>
        </w:rPr>
      </w:pPr>
      <w:r w:rsidRPr="003C521D">
        <w:rPr>
          <w:szCs w:val="24"/>
        </w:rPr>
        <w:t>В графе 7 (из графы 3) приводятся данные по инклюзивным формированиям, то есть включающим в состав инвалидов (</w:t>
      </w:r>
      <w:r w:rsidRPr="003C521D">
        <w:rPr>
          <w:spacing w:val="-6"/>
          <w:szCs w:val="24"/>
        </w:rPr>
        <w:t>в соответствии со статьей 1 Федерального закона от 24.11.1995 № 181-ФЗ «О социальной защите инвалидов в Российской Федерации» 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w:t>
      </w:r>
      <w:r w:rsidRPr="003C521D">
        <w:rPr>
          <w:szCs w:val="24"/>
        </w:rPr>
        <w:t xml:space="preserve"> и лиц с ограниченными возможностями здоровья </w:t>
      </w:r>
      <w:r w:rsidRPr="003C521D">
        <w:rPr>
          <w:szCs w:val="24"/>
        </w:rPr>
        <w:br/>
        <w:t xml:space="preserve">(далее </w:t>
      </w:r>
      <w:r w:rsidRPr="003C521D">
        <w:rPr>
          <w:szCs w:val="24"/>
        </w:rPr>
        <w:sym w:font="Symbol" w:char="F02D"/>
      </w:r>
      <w:r w:rsidRPr="003C521D">
        <w:rPr>
          <w:szCs w:val="24"/>
        </w:rPr>
        <w:t xml:space="preserve"> ОВЗ).</w:t>
      </w:r>
    </w:p>
    <w:p w:rsidR="00371DE2" w:rsidRPr="003C521D" w:rsidRDefault="00371DE2" w:rsidP="00AD4773">
      <w:pPr>
        <w:ind w:firstLine="709"/>
        <w:jc w:val="both"/>
        <w:rPr>
          <w:szCs w:val="24"/>
        </w:rPr>
      </w:pPr>
      <w:r w:rsidRPr="003C521D">
        <w:rPr>
          <w:szCs w:val="24"/>
        </w:rPr>
        <w:t>В графе 8 (из графы 3) приводятся данные по прочим клубным формированиям: кружкам, творческим коллективам, секциям, студиям любительского художественного, декоративно-прикладного, изобразительного и технического творчества, занятиям на факультетах народных университетов, курсам прикладных знаний и навыков, творческим лабораториям.</w:t>
      </w:r>
    </w:p>
    <w:p w:rsidR="00371DE2" w:rsidRPr="003C521D" w:rsidRDefault="00371DE2" w:rsidP="00AD4773">
      <w:pPr>
        <w:ind w:firstLine="709"/>
        <w:jc w:val="both"/>
        <w:rPr>
          <w:szCs w:val="24"/>
        </w:rPr>
      </w:pPr>
      <w:r w:rsidRPr="003C521D">
        <w:rPr>
          <w:szCs w:val="24"/>
        </w:rPr>
        <w:t>В графах 9‒11 (из графы 8) приводятся данные по прочим клубным формированиям, в том числе:</w:t>
      </w:r>
    </w:p>
    <w:p w:rsidR="00371DE2" w:rsidRPr="003C521D" w:rsidRDefault="00371DE2" w:rsidP="00AD4773">
      <w:pPr>
        <w:ind w:firstLine="709"/>
        <w:jc w:val="both"/>
        <w:rPr>
          <w:szCs w:val="24"/>
        </w:rPr>
      </w:pPr>
      <w:r w:rsidRPr="003C521D">
        <w:rPr>
          <w:szCs w:val="24"/>
        </w:rPr>
        <w:t>‒ данные по прочим клубным формированиям для детей до 14 лет (графа 9);</w:t>
      </w:r>
    </w:p>
    <w:p w:rsidR="00371DE2" w:rsidRPr="003C521D" w:rsidRDefault="00371DE2" w:rsidP="00AD4773">
      <w:pPr>
        <w:ind w:firstLine="709"/>
        <w:jc w:val="both"/>
        <w:rPr>
          <w:szCs w:val="24"/>
        </w:rPr>
      </w:pPr>
      <w:r w:rsidRPr="003C521D">
        <w:rPr>
          <w:szCs w:val="24"/>
        </w:rPr>
        <w:t>‒ данные по прочим клубным формированиям для молодежи от 14 до 35 лет включительно (графа 10);</w:t>
      </w:r>
    </w:p>
    <w:p w:rsidR="00371DE2" w:rsidRPr="003C521D" w:rsidRDefault="00371DE2" w:rsidP="00AD4773">
      <w:pPr>
        <w:ind w:firstLine="709"/>
        <w:jc w:val="both"/>
        <w:rPr>
          <w:szCs w:val="24"/>
        </w:rPr>
      </w:pPr>
      <w:r w:rsidRPr="003C521D">
        <w:rPr>
          <w:szCs w:val="24"/>
        </w:rPr>
        <w:t>‒ данные по клубным формированиям любительского народного творчества (графа 11).</w:t>
      </w:r>
    </w:p>
    <w:p w:rsidR="00371DE2" w:rsidRPr="003C521D" w:rsidRDefault="00371DE2" w:rsidP="00AD4773">
      <w:pPr>
        <w:pStyle w:val="3"/>
        <w:spacing w:after="0"/>
        <w:ind w:left="0" w:firstLine="709"/>
        <w:jc w:val="both"/>
        <w:rPr>
          <w:szCs w:val="24"/>
        </w:rPr>
      </w:pPr>
      <w:r w:rsidRPr="003C521D">
        <w:rPr>
          <w:szCs w:val="24"/>
        </w:rPr>
        <w:t>В графах 12‒14 (из графы 11) приводятся данные по клубным формированиям любительского народного творчества для детей до 14 лет (графа 12), для молодежи от 14 до 35 лет включительно (графа 13), и клубным формированиям любительского народного творчества, работающим на платной основе (графа 14).</w:t>
      </w:r>
    </w:p>
    <w:p w:rsidR="00371DE2" w:rsidRPr="003C521D" w:rsidRDefault="00371DE2" w:rsidP="00AD4773">
      <w:pPr>
        <w:ind w:firstLine="709"/>
        <w:jc w:val="both"/>
        <w:rPr>
          <w:rFonts w:eastAsia="Cambria"/>
          <w:szCs w:val="24"/>
          <w:lang w:eastAsia="en-US"/>
        </w:rPr>
      </w:pPr>
      <w:r w:rsidRPr="003C521D">
        <w:rPr>
          <w:szCs w:val="24"/>
        </w:rPr>
        <w:t>В графах 15 и 16 (из графы 8) приводятся данные по</w:t>
      </w:r>
      <w:r w:rsidRPr="003C521D">
        <w:rPr>
          <w:rFonts w:eastAsia="Cambria"/>
          <w:szCs w:val="24"/>
          <w:lang w:eastAsia="en-US"/>
        </w:rPr>
        <w:t xml:space="preserve"> формированиям/кружкам технического творчества (графа 15) и спортивным формированиям/кружкам (графа 16).</w:t>
      </w:r>
    </w:p>
    <w:p w:rsidR="00371DE2" w:rsidRPr="003C521D" w:rsidRDefault="00371DE2" w:rsidP="00AD4773">
      <w:pPr>
        <w:ind w:firstLine="709"/>
        <w:jc w:val="both"/>
        <w:rPr>
          <w:spacing w:val="-2"/>
          <w:szCs w:val="24"/>
        </w:rPr>
      </w:pPr>
      <w:r w:rsidRPr="003C521D">
        <w:rPr>
          <w:spacing w:val="-2"/>
          <w:szCs w:val="24"/>
        </w:rPr>
        <w:t xml:space="preserve">В графах 17‒22 (из графы 8) приводятся данные по коллективам, имеющим звание «народный» (графа 17), «образцовый» (графа 18), «заслуженный коллектив народного творчества» (графа 19), «лауреат международного конкурса (фестиваля)» (графа 20), «лауреат всероссийского конкурса (фестиваля)» (графа 21), «лауреат регионального конкурса (фестиваля)» (графа 22). Указанные данные заполняются на основании полученных коллективами и исполнителями дипломов лауреатов </w:t>
      </w:r>
      <w:r w:rsidRPr="003C521D">
        <w:rPr>
          <w:spacing w:val="-2"/>
          <w:szCs w:val="24"/>
          <w:lang w:val="en-US"/>
        </w:rPr>
        <w:t>I</w:t>
      </w:r>
      <w:r w:rsidRPr="003C521D">
        <w:rPr>
          <w:spacing w:val="-2"/>
          <w:szCs w:val="24"/>
        </w:rPr>
        <w:t xml:space="preserve">, </w:t>
      </w:r>
      <w:r w:rsidRPr="003C521D">
        <w:rPr>
          <w:spacing w:val="-2"/>
          <w:szCs w:val="24"/>
          <w:lang w:val="en-US"/>
        </w:rPr>
        <w:t>II</w:t>
      </w:r>
      <w:r w:rsidRPr="003C521D">
        <w:rPr>
          <w:spacing w:val="-2"/>
          <w:szCs w:val="24"/>
        </w:rPr>
        <w:t xml:space="preserve">, </w:t>
      </w:r>
      <w:r w:rsidRPr="003C521D">
        <w:rPr>
          <w:spacing w:val="-2"/>
          <w:szCs w:val="24"/>
          <w:lang w:val="en-US"/>
        </w:rPr>
        <w:t>III</w:t>
      </w:r>
      <w:r w:rsidRPr="003C521D">
        <w:rPr>
          <w:spacing w:val="-2"/>
          <w:szCs w:val="24"/>
        </w:rPr>
        <w:t xml:space="preserve"> степеней, дипломов/грамот победителей конкурсов/фестивалей </w:t>
      </w:r>
      <w:r w:rsidRPr="003C521D">
        <w:rPr>
          <w:spacing w:val="-2"/>
          <w:szCs w:val="24"/>
        </w:rPr>
        <w:br/>
        <w:t xml:space="preserve">(1-е, 2-е, 3-е места), дипломов обладателей Гран-при конкурсов/фестивалей соответствующего уровня (международного/ всероссийского/ регионального (областной/краевой/республиканский), который должен быть прописан в названии мероприятия. </w:t>
      </w:r>
    </w:p>
    <w:p w:rsidR="00371DE2" w:rsidRPr="00AD4773" w:rsidRDefault="00371DE2" w:rsidP="00AD4773">
      <w:pPr>
        <w:keepNext/>
        <w:ind w:firstLine="709"/>
        <w:jc w:val="center"/>
        <w:rPr>
          <w:b/>
          <w:bCs/>
          <w:sz w:val="28"/>
          <w:szCs w:val="24"/>
        </w:rPr>
      </w:pPr>
      <w:r w:rsidRPr="00AD4773">
        <w:rPr>
          <w:b/>
          <w:bCs/>
          <w:sz w:val="28"/>
          <w:szCs w:val="24"/>
        </w:rPr>
        <w:lastRenderedPageBreak/>
        <w:t>Раздел 3. Культурно-массовые мероприятия</w:t>
      </w:r>
    </w:p>
    <w:p w:rsidR="00371DE2" w:rsidRPr="003C521D" w:rsidRDefault="00371DE2" w:rsidP="00AD4773">
      <w:pPr>
        <w:keepNext/>
        <w:ind w:firstLine="709"/>
        <w:jc w:val="both"/>
        <w:rPr>
          <w:szCs w:val="24"/>
        </w:rPr>
      </w:pPr>
      <w:r w:rsidRPr="003C521D">
        <w:rPr>
          <w:bCs/>
          <w:szCs w:val="24"/>
        </w:rPr>
        <w:t>В разделе приводятся данные о культурно-массовых</w:t>
      </w:r>
      <w:r w:rsidRPr="003C521D">
        <w:rPr>
          <w:szCs w:val="24"/>
        </w:rPr>
        <w:t xml:space="preserve"> мероприятиях, проведенных респондентом в отчетный период. Под культурно-массовыми мероприятиями понимаются культурно-досуговые мероприятия (вечера отдыха, чествования, тематические вечера, выпускные, танцевальные/дискотеки, балы, праздники, игровые программы), а также информационно-просветительские мероприятия </w:t>
      </w:r>
      <w:r w:rsidRPr="003C521D">
        <w:rPr>
          <w:szCs w:val="24"/>
        </w:rPr>
        <w:br/>
        <w:t>(литературно-музыкальные, видео-гостиные, встречи с деятелями культуры, науки, литературы, форумы, конференции, симпозиумы, съезды, круглые столы, семинары, мастер-классы, экспедиции, лекционные мероприятия, презентации)</w:t>
      </w:r>
      <w:r w:rsidRPr="003C521D">
        <w:rPr>
          <w:spacing w:val="-4"/>
          <w:szCs w:val="24"/>
          <w:vertAlign w:val="superscript"/>
        </w:rPr>
        <w:t>2</w:t>
      </w:r>
      <w:r w:rsidRPr="003C521D">
        <w:rPr>
          <w:szCs w:val="24"/>
        </w:rPr>
        <w:t>. Классификация мероприятий должна соответствовать номенклатуре государственных и муниципальных услуг/работ, выполняемых организациями культурно-досугового типа Российской Федерации, которая определена распоряжением Минкультуры России от 18.09.2009 № Р-6.</w:t>
      </w:r>
    </w:p>
    <w:p w:rsidR="00371DE2" w:rsidRPr="003C521D" w:rsidRDefault="00371DE2" w:rsidP="00AD4773">
      <w:pPr>
        <w:ind w:firstLine="709"/>
        <w:jc w:val="both"/>
        <w:rPr>
          <w:szCs w:val="24"/>
        </w:rPr>
      </w:pPr>
      <w:r w:rsidRPr="003C521D">
        <w:rPr>
          <w:szCs w:val="24"/>
        </w:rPr>
        <w:t>Данные о культурно-массовых мероприятиях и посещениях на них включают:</w:t>
      </w:r>
    </w:p>
    <w:p w:rsidR="00371DE2" w:rsidRPr="003C521D" w:rsidRDefault="00371DE2" w:rsidP="00AD4773">
      <w:pPr>
        <w:ind w:firstLine="709"/>
        <w:jc w:val="both"/>
        <w:rPr>
          <w:szCs w:val="24"/>
        </w:rPr>
      </w:pPr>
      <w:r w:rsidRPr="003C521D">
        <w:rPr>
          <w:szCs w:val="24"/>
        </w:rPr>
        <w:t>число мероприятий всего, проведенных в отчетный период (указывается в строке 04);</w:t>
      </w:r>
    </w:p>
    <w:p w:rsidR="00371DE2" w:rsidRPr="003C521D" w:rsidRDefault="00371DE2" w:rsidP="00AD4773">
      <w:pPr>
        <w:ind w:firstLine="709"/>
        <w:jc w:val="both"/>
        <w:rPr>
          <w:szCs w:val="24"/>
        </w:rPr>
      </w:pPr>
      <w:r w:rsidRPr="003C521D">
        <w:rPr>
          <w:szCs w:val="24"/>
        </w:rPr>
        <w:t>число мероприятий, проведенных в отчетный период на платной основе (из строки 04) (указывается в строке 05);</w:t>
      </w:r>
    </w:p>
    <w:p w:rsidR="00371DE2" w:rsidRPr="003C521D" w:rsidRDefault="00371DE2" w:rsidP="00AD4773">
      <w:pPr>
        <w:ind w:firstLine="709"/>
        <w:jc w:val="both"/>
        <w:rPr>
          <w:szCs w:val="24"/>
        </w:rPr>
      </w:pPr>
      <w:r w:rsidRPr="003C521D">
        <w:rPr>
          <w:szCs w:val="24"/>
        </w:rPr>
        <w:t>число посещений мероприятий (указывается в строке 06);</w:t>
      </w:r>
    </w:p>
    <w:p w:rsidR="00371DE2" w:rsidRPr="003C521D" w:rsidRDefault="00371DE2" w:rsidP="00AD4773">
      <w:pPr>
        <w:ind w:firstLine="709"/>
        <w:jc w:val="both"/>
        <w:rPr>
          <w:szCs w:val="24"/>
        </w:rPr>
      </w:pPr>
      <w:r w:rsidRPr="003C521D">
        <w:rPr>
          <w:szCs w:val="24"/>
        </w:rPr>
        <w:t>число посещений платных мероприятий, отраженных в строке 06 указывается в строке 07.</w:t>
      </w:r>
    </w:p>
    <w:p w:rsidR="00371DE2" w:rsidRPr="003C521D" w:rsidRDefault="00371DE2" w:rsidP="00AD4773">
      <w:pPr>
        <w:pStyle w:val="3"/>
        <w:spacing w:after="0"/>
        <w:ind w:left="0" w:firstLine="709"/>
        <w:jc w:val="both"/>
        <w:rPr>
          <w:szCs w:val="24"/>
        </w:rPr>
      </w:pPr>
      <w:r w:rsidRPr="003C521D">
        <w:rPr>
          <w:szCs w:val="24"/>
        </w:rPr>
        <w:t>Данные о культурно-массовых мероприятиях приводятся на основании содержания первичных учетных документов (журналов, отчетов). Число посещений культурно-массовых мероприятий учитывается по входным билетам или приглашениям (платным или бесплатным, также по листкам списка участников). Число посещений платных мероприятий должно совпадать с количеством проданных билетов или приглашений.</w:t>
      </w:r>
    </w:p>
    <w:p w:rsidR="00371DE2" w:rsidRPr="003C521D" w:rsidRDefault="00371DE2" w:rsidP="00AD4773">
      <w:pPr>
        <w:ind w:firstLine="709"/>
        <w:jc w:val="both"/>
        <w:rPr>
          <w:szCs w:val="24"/>
        </w:rPr>
      </w:pPr>
      <w:r w:rsidRPr="003C521D">
        <w:rPr>
          <w:szCs w:val="24"/>
        </w:rPr>
        <w:t>Данные о культурно-массовых мероприятиях не должны учитывать публичную демонстрацию киновидеофильмов, сведения о билетах, которые передаются в единую федеральную автоматизированную информационную систему сведений о показе фильмов в кинозалах.</w:t>
      </w:r>
    </w:p>
    <w:p w:rsidR="00371DE2" w:rsidRPr="003C521D" w:rsidRDefault="00371DE2" w:rsidP="00AD4773">
      <w:pPr>
        <w:ind w:firstLine="709"/>
        <w:jc w:val="both"/>
      </w:pPr>
      <w:r w:rsidRPr="003C521D">
        <w:tab/>
        <w:t>При подсчете посещений культурно-массовых мероприятий, проводимых за счет бюджетов всех уровней или пожертвований без взимания платы, могут быть использованы следующие методики:</w:t>
      </w:r>
    </w:p>
    <w:p w:rsidR="00371DE2" w:rsidRPr="003C521D" w:rsidRDefault="00371DE2" w:rsidP="00AD4773">
      <w:pPr>
        <w:ind w:firstLine="709"/>
        <w:jc w:val="both"/>
      </w:pPr>
      <w:r w:rsidRPr="003C521D">
        <w:t xml:space="preserve">           для стационарных мероприятий в зале: прямой подсчет занятых посадочных мест; выдача билетов с нулевой стоимостью; на основе договора с организацией, заказавшей мероприятие, в котором отражено необходимое количество участников.</w:t>
      </w:r>
    </w:p>
    <w:p w:rsidR="00371DE2" w:rsidRPr="003C521D" w:rsidRDefault="00371DE2" w:rsidP="00AD4773">
      <w:pPr>
        <w:ind w:firstLine="709"/>
        <w:jc w:val="both"/>
      </w:pPr>
      <w:r w:rsidRPr="003C521D">
        <w:t xml:space="preserve">           для статичных мероприятий на уличной площадке: использование </w:t>
      </w:r>
      <w:r w:rsidRPr="003C521D">
        <w:rPr>
          <w:rFonts w:eastAsia="Calibri"/>
          <w:szCs w:val="28"/>
        </w:rPr>
        <w:t>отчетов органов внутренних дел, привлекаемых для  обеспечения безопасности при проведении массовых мероприятий</w:t>
      </w:r>
      <w:r w:rsidRPr="003C521D">
        <w:rPr>
          <w:szCs w:val="28"/>
        </w:rPr>
        <w:t>;электронный подсчет при установленных средствах контроля доступа в виде пропускных ворот;использование результатов фото и видео фиксации;</w:t>
      </w:r>
      <w:r w:rsidRPr="003C521D">
        <w:t xml:space="preserve"> подсчет </w:t>
      </w:r>
      <w:r w:rsidRPr="003C521D">
        <w:rPr>
          <w:szCs w:val="28"/>
        </w:rPr>
        <w:t xml:space="preserve">по формуле </w:t>
      </w:r>
      <w:r w:rsidRPr="003C521D">
        <w:rPr>
          <w:bCs/>
          <w:iCs/>
        </w:rPr>
        <w:t xml:space="preserve">Джейкобса: </w:t>
      </w:r>
      <w:r w:rsidRPr="003C521D">
        <w:rPr>
          <w:szCs w:val="26"/>
          <w:shd w:val="clear" w:color="auto" w:fill="FFFFFF"/>
        </w:rPr>
        <w:t>1 человек на квадратный метр (люди стоят на расстоянии вытянутой руки), 2,4 человека на квадратный метр (плотная толпа, но между людьми все же можно пройти) и 4,3 человека на квадратный метр (люди стоят плечом к плечу) соответственн</w:t>
      </w:r>
      <w:r w:rsidRPr="003C521D">
        <w:rPr>
          <w:szCs w:val="26"/>
        </w:rPr>
        <w:t>о.</w:t>
      </w:r>
    </w:p>
    <w:p w:rsidR="00371DE2" w:rsidRPr="003C521D" w:rsidRDefault="00371DE2" w:rsidP="00AD4773">
      <w:pPr>
        <w:ind w:firstLine="709"/>
        <w:jc w:val="both"/>
        <w:rPr>
          <w:szCs w:val="26"/>
          <w:shd w:val="clear" w:color="auto" w:fill="FFFFFF"/>
        </w:rPr>
      </w:pPr>
      <w:r w:rsidRPr="003C521D">
        <w:rPr>
          <w:szCs w:val="26"/>
          <w:shd w:val="clear" w:color="auto" w:fill="FFFFFF"/>
        </w:rPr>
        <w:t xml:space="preserve">           для динамичных мероприятий (митинги, шествия, карнавалы, демонстрации): </w:t>
      </w:r>
      <w:r w:rsidRPr="003C521D">
        <w:rPr>
          <w:szCs w:val="28"/>
          <w:shd w:val="clear" w:color="auto" w:fill="FFFFFF"/>
        </w:rPr>
        <w:t>количество человек, проходящих через наблюдателя за единицу времени умноженное на время шествия;использование электронных средств подсчета.</w:t>
      </w:r>
    </w:p>
    <w:p w:rsidR="00371DE2" w:rsidRPr="003C521D" w:rsidRDefault="00371DE2" w:rsidP="00AD4773">
      <w:pPr>
        <w:ind w:firstLine="709"/>
        <w:jc w:val="both"/>
        <w:rPr>
          <w:szCs w:val="24"/>
        </w:rPr>
      </w:pPr>
      <w:r w:rsidRPr="003C521D">
        <w:rPr>
          <w:szCs w:val="24"/>
        </w:rPr>
        <w:t>В графе 3 указываются данные о культурно-массовых мероприятиях, проведенных в отчетном периоде.</w:t>
      </w:r>
    </w:p>
    <w:p w:rsidR="00371DE2" w:rsidRPr="003C521D" w:rsidRDefault="00371DE2" w:rsidP="00AD4773">
      <w:pPr>
        <w:ind w:firstLine="709"/>
        <w:jc w:val="both"/>
        <w:rPr>
          <w:szCs w:val="24"/>
        </w:rPr>
      </w:pPr>
      <w:r w:rsidRPr="003C521D">
        <w:rPr>
          <w:szCs w:val="24"/>
        </w:rPr>
        <w:t>В графах 4 и 5 (из графы 3) указываются данные о культурно-массовых мероприятиях, проведенных в отчетном периоде для детей до 14 лет (графа 4) и молодежи от 14 до 35 лет включительно (графа 5) соответственно.</w:t>
      </w:r>
    </w:p>
    <w:p w:rsidR="00371DE2" w:rsidRPr="003C521D" w:rsidRDefault="00371DE2" w:rsidP="00AD4773">
      <w:pPr>
        <w:ind w:firstLine="709"/>
        <w:jc w:val="both"/>
        <w:rPr>
          <w:szCs w:val="24"/>
        </w:rPr>
      </w:pPr>
      <w:r w:rsidRPr="003C521D">
        <w:rPr>
          <w:szCs w:val="24"/>
        </w:rPr>
        <w:t>В графе 6 (из графы 3) указываются данные о культурно-досуговых мероприятиях, проведенных в отчетном периоде.</w:t>
      </w:r>
    </w:p>
    <w:p w:rsidR="00371DE2" w:rsidRPr="003C521D" w:rsidRDefault="00371DE2" w:rsidP="00AD4773">
      <w:pPr>
        <w:ind w:firstLine="709"/>
        <w:jc w:val="both"/>
        <w:rPr>
          <w:szCs w:val="24"/>
        </w:rPr>
      </w:pPr>
      <w:r w:rsidRPr="003C521D">
        <w:rPr>
          <w:szCs w:val="24"/>
        </w:rPr>
        <w:t>В графах 7‒8 (из графы 6) указываются данные о культурно-досуговых мероприятиях для детей до 14 лет (графа 7), для молодежи от 14</w:t>
      </w:r>
      <w:r w:rsidRPr="003C521D">
        <w:rPr>
          <w:szCs w:val="24"/>
        </w:rPr>
        <w:br/>
        <w:t>до 35 лет включительно (графа 8).</w:t>
      </w:r>
    </w:p>
    <w:p w:rsidR="00371DE2" w:rsidRPr="003C521D" w:rsidRDefault="00371DE2" w:rsidP="00AD4773">
      <w:pPr>
        <w:pStyle w:val="3"/>
        <w:spacing w:after="0"/>
        <w:ind w:left="0" w:firstLine="709"/>
        <w:jc w:val="both"/>
        <w:rPr>
          <w:spacing w:val="-4"/>
          <w:szCs w:val="24"/>
        </w:rPr>
      </w:pPr>
      <w:r w:rsidRPr="003C521D">
        <w:rPr>
          <w:spacing w:val="-4"/>
          <w:szCs w:val="24"/>
        </w:rPr>
        <w:t>В графе 9 (из графы 3) указываются данные о мероприятиях, проводимых с привлечением инвалидов и лиц с ОВЗ в качестве участников мероприятий.</w:t>
      </w:r>
    </w:p>
    <w:p w:rsidR="00371DE2" w:rsidRPr="003C521D" w:rsidRDefault="00371DE2" w:rsidP="00AD4773">
      <w:pPr>
        <w:ind w:firstLine="709"/>
        <w:jc w:val="both"/>
        <w:rPr>
          <w:szCs w:val="24"/>
        </w:rPr>
      </w:pPr>
      <w:r w:rsidRPr="003C521D">
        <w:rPr>
          <w:szCs w:val="24"/>
        </w:rPr>
        <w:t xml:space="preserve">В графе 10 (из графы 3) указываются данные о мероприятиях, доступных для восприятия инвалидами и лицами с ОВЗ, то есть  оснащенных тифлокомментариями (для слепых и слабовидящих), </w:t>
      </w:r>
      <w:r w:rsidRPr="003C521D">
        <w:rPr>
          <w:szCs w:val="24"/>
          <w:lang w:val="en-US"/>
        </w:rPr>
        <w:t>FM</w:t>
      </w:r>
      <w:r w:rsidRPr="003C521D">
        <w:rPr>
          <w:szCs w:val="24"/>
        </w:rPr>
        <w:t>-системами со вспомогательным оборудованием или табло «бегущая строка» с комплектом пассивного и активного коммутационного оборудования для подключения (для лиц с нарушениями слуха), а также учитывающих размещение зрителей на креслах-колясках равномерно по объекту в пределах общей посадочной зоны или на специально отведенной для инвалидов на колясках территории, не ограничивающей восприятие мероприятия.</w:t>
      </w:r>
    </w:p>
    <w:p w:rsidR="00371DE2" w:rsidRPr="003C521D" w:rsidRDefault="00371DE2" w:rsidP="00AD4773">
      <w:pPr>
        <w:ind w:firstLine="709"/>
        <w:jc w:val="both"/>
        <w:rPr>
          <w:szCs w:val="24"/>
        </w:rPr>
      </w:pPr>
      <w:r w:rsidRPr="003C521D">
        <w:rPr>
          <w:szCs w:val="24"/>
        </w:rPr>
        <w:t xml:space="preserve">В графе 11 (из графы 3) указываются данные о мероприятиях, проведенных с применением специализированных транспортных средств (автоклубы, </w:t>
      </w:r>
      <w:r w:rsidRPr="003C521D">
        <w:rPr>
          <w:szCs w:val="24"/>
          <w:shd w:val="clear" w:color="auto" w:fill="FFFFFF"/>
        </w:rPr>
        <w:t xml:space="preserve">библиобусы, библиомобили). </w:t>
      </w:r>
      <w:r w:rsidRPr="003C521D">
        <w:t xml:space="preserve">В число мероприятий входят </w:t>
      </w:r>
      <w:r w:rsidRPr="003C521D">
        <w:rPr>
          <w:spacing w:val="-2"/>
          <w:szCs w:val="28"/>
        </w:rPr>
        <w:t xml:space="preserve">концертные и театрализованные </w:t>
      </w:r>
      <w:r w:rsidRPr="003C521D">
        <w:rPr>
          <w:spacing w:val="-5"/>
          <w:szCs w:val="28"/>
        </w:rPr>
        <w:t xml:space="preserve">выступления на производственных площадках или во время </w:t>
      </w:r>
      <w:r w:rsidRPr="003C521D">
        <w:rPr>
          <w:spacing w:val="-8"/>
          <w:szCs w:val="28"/>
        </w:rPr>
        <w:t>посевной и уборочной страды,</w:t>
      </w:r>
      <w:r w:rsidRPr="003C521D">
        <w:t>агитационные обозрения и представления, тематические презентации, вечера-портреты, вечера-встречи с ветеранами войны и труда, устные журналы, литературно-музыкальные композиции, праздники улиц и малых деревень,</w:t>
      </w:r>
      <w:r w:rsidRPr="003C521D">
        <w:rPr>
          <w:szCs w:val="28"/>
        </w:rPr>
        <w:t xml:space="preserve"> игровые развлекательные программы, в том числе для детей и молодежи, тематические дискотеки.</w:t>
      </w:r>
    </w:p>
    <w:p w:rsidR="00AD4773" w:rsidRDefault="00AD4773" w:rsidP="00AD4773">
      <w:pPr>
        <w:pStyle w:val="2"/>
        <w:ind w:firstLine="709"/>
        <w:jc w:val="center"/>
        <w:rPr>
          <w:b/>
          <w:bCs/>
          <w:spacing w:val="-4"/>
          <w:sz w:val="28"/>
          <w:szCs w:val="24"/>
        </w:rPr>
      </w:pPr>
    </w:p>
    <w:p w:rsidR="00371DE2" w:rsidRPr="00AD4773" w:rsidRDefault="00371DE2" w:rsidP="00AD4773">
      <w:pPr>
        <w:pStyle w:val="2"/>
        <w:ind w:firstLine="709"/>
        <w:jc w:val="center"/>
        <w:rPr>
          <w:b/>
          <w:bCs/>
          <w:spacing w:val="-4"/>
          <w:sz w:val="28"/>
          <w:szCs w:val="24"/>
        </w:rPr>
      </w:pPr>
      <w:r w:rsidRPr="00AD4773">
        <w:rPr>
          <w:b/>
          <w:bCs/>
          <w:spacing w:val="-4"/>
          <w:sz w:val="28"/>
          <w:szCs w:val="24"/>
        </w:rPr>
        <w:t>Раздел 4. Персонал организации</w:t>
      </w:r>
    </w:p>
    <w:p w:rsidR="00371DE2" w:rsidRPr="003C521D" w:rsidRDefault="00371DE2" w:rsidP="00AD4773">
      <w:pPr>
        <w:ind w:firstLine="709"/>
        <w:jc w:val="both"/>
        <w:rPr>
          <w:szCs w:val="72"/>
        </w:rPr>
      </w:pPr>
      <w:r w:rsidRPr="003C521D">
        <w:rPr>
          <w:szCs w:val="72"/>
        </w:rPr>
        <w:t xml:space="preserve">В графе 2 приводятся сведения об общей численности работников, как штатных, так и нештатных, включая </w:t>
      </w:r>
      <w:r w:rsidRPr="003C521D">
        <w:rPr>
          <w:szCs w:val="72"/>
        </w:rPr>
        <w:br/>
        <w:t xml:space="preserve">административно-управленческий, технический и обслуживающий персонал, на конец отчетного года. Приводятся </w:t>
      </w:r>
      <w:r w:rsidRPr="003C521D">
        <w:rPr>
          <w:szCs w:val="72"/>
        </w:rPr>
        <w:lastRenderedPageBreak/>
        <w:t>сведения о фактической численности работников, работающих на условиях полной и частичной занятости, а не по штатному расписанию (примечание: если штатный работник совмещает должности, то он учитывается один раз по основной должности; если штатный работник помимо основной должности работает по договору гражданско-правового характера, то он учитывается дважды, трижды, в зависимости от числа заключенных договоров).</w:t>
      </w:r>
    </w:p>
    <w:p w:rsidR="00371DE2" w:rsidRPr="003C521D" w:rsidRDefault="00371DE2" w:rsidP="00AD4773">
      <w:pPr>
        <w:ind w:firstLine="709"/>
        <w:jc w:val="both"/>
        <w:rPr>
          <w:rFonts w:cs="Arial"/>
          <w:szCs w:val="72"/>
        </w:rPr>
      </w:pPr>
      <w:r w:rsidRPr="003C521D">
        <w:rPr>
          <w:rFonts w:cs="Arial"/>
          <w:szCs w:val="72"/>
        </w:rPr>
        <w:t>В графе 3 (из графы 2) указывается численность штатных работников учреждения культурно-досугового типа.</w:t>
      </w:r>
    </w:p>
    <w:p w:rsidR="00371DE2" w:rsidRPr="003C521D" w:rsidRDefault="00371DE2" w:rsidP="00AD4773">
      <w:pPr>
        <w:ind w:firstLine="709"/>
        <w:jc w:val="both"/>
        <w:rPr>
          <w:szCs w:val="24"/>
        </w:rPr>
      </w:pPr>
      <w:r w:rsidRPr="003C521D">
        <w:rPr>
          <w:szCs w:val="24"/>
        </w:rPr>
        <w:t xml:space="preserve">В графе 4 (из графы 2) указывается численность основного персонала, включая нештатных сотрудников, осуществляющих </w:t>
      </w:r>
      <w:r w:rsidRPr="003C521D">
        <w:rPr>
          <w:szCs w:val="24"/>
        </w:rPr>
        <w:br/>
        <w:t>культурно-досуговую деятельность на конец отчетного года. Организации, ведущие библиотечную или музейную деятельность, включают специалистов соответствующих профилей.</w:t>
      </w:r>
    </w:p>
    <w:p w:rsidR="00371DE2" w:rsidRPr="003C521D" w:rsidRDefault="00371DE2" w:rsidP="00AD4773">
      <w:pPr>
        <w:ind w:firstLine="709"/>
        <w:jc w:val="both"/>
        <w:rPr>
          <w:i/>
          <w:szCs w:val="24"/>
        </w:rPr>
      </w:pPr>
      <w:r w:rsidRPr="003C521D">
        <w:rPr>
          <w:szCs w:val="24"/>
        </w:rPr>
        <w:t>В графе 5 (из графы 2) указывается численность персонала, прошедшего</w:t>
      </w:r>
      <w:r w:rsidRPr="003C521D">
        <w:rPr>
          <w:spacing w:val="-6"/>
          <w:szCs w:val="24"/>
        </w:rPr>
        <w:t xml:space="preserve"> в отчетном году</w:t>
      </w:r>
      <w:r w:rsidRPr="003C521D">
        <w:rPr>
          <w:szCs w:val="24"/>
        </w:rPr>
        <w:t xml:space="preserve"> обучение (инструктирование) по вопросам, связанным с предоставлением услуг инвалидам и лицам с ОВЗ из общей численности работников. </w:t>
      </w:r>
    </w:p>
    <w:p w:rsidR="00371DE2" w:rsidRPr="003C521D" w:rsidRDefault="00371DE2" w:rsidP="00AD4773">
      <w:pPr>
        <w:ind w:firstLine="709"/>
        <w:jc w:val="both"/>
        <w:rPr>
          <w:i/>
          <w:szCs w:val="24"/>
        </w:rPr>
      </w:pPr>
      <w:r w:rsidRPr="003C521D">
        <w:rPr>
          <w:szCs w:val="24"/>
        </w:rPr>
        <w:t>В графе 6 (из графы 2) указывается численность персонала, имеющего инвалидность.</w:t>
      </w:r>
    </w:p>
    <w:p w:rsidR="00371DE2" w:rsidRPr="003C521D" w:rsidRDefault="00371DE2" w:rsidP="00AD4773">
      <w:pPr>
        <w:ind w:firstLine="709"/>
        <w:jc w:val="both"/>
        <w:rPr>
          <w:i/>
          <w:szCs w:val="24"/>
        </w:rPr>
      </w:pPr>
      <w:r w:rsidRPr="003C521D">
        <w:rPr>
          <w:szCs w:val="24"/>
        </w:rPr>
        <w:t xml:space="preserve">В графе 7 (из графы 4) указывается численность основного персонала, имеющего высшее образование по профилю организации. </w:t>
      </w:r>
    </w:p>
    <w:p w:rsidR="00371DE2" w:rsidRPr="003C521D" w:rsidRDefault="00371DE2" w:rsidP="00AD4773">
      <w:pPr>
        <w:pStyle w:val="3"/>
        <w:spacing w:after="0"/>
        <w:ind w:left="0" w:firstLine="709"/>
        <w:jc w:val="both"/>
        <w:rPr>
          <w:szCs w:val="24"/>
        </w:rPr>
      </w:pPr>
      <w:r w:rsidRPr="003C521D">
        <w:rPr>
          <w:szCs w:val="24"/>
        </w:rPr>
        <w:t>В графе 8 (из графы 4) указывается численность основного персонала, имеющего среднее профессиональное образование по профилю организации.</w:t>
      </w:r>
    </w:p>
    <w:p w:rsidR="00371DE2" w:rsidRPr="003C521D" w:rsidRDefault="00371DE2" w:rsidP="00AD4773">
      <w:pPr>
        <w:ind w:firstLine="709"/>
        <w:jc w:val="both"/>
        <w:rPr>
          <w:spacing w:val="-4"/>
          <w:szCs w:val="24"/>
        </w:rPr>
      </w:pPr>
      <w:r w:rsidRPr="003C521D">
        <w:rPr>
          <w:szCs w:val="24"/>
        </w:rPr>
        <w:t>В графах 9‒11 (из графы 3) показывается численность штатных работников, имеющих стаж работы по профилю организации до 3 лет (графа 9), от 3 до 10 лет (графа 10), свыше 10 лет (</w:t>
      </w:r>
      <w:r w:rsidRPr="003C521D">
        <w:rPr>
          <w:spacing w:val="-4"/>
          <w:szCs w:val="24"/>
        </w:rPr>
        <w:t>графа 11).</w:t>
      </w:r>
    </w:p>
    <w:p w:rsidR="00371DE2" w:rsidRPr="003C521D" w:rsidRDefault="00371DE2" w:rsidP="00AD4773">
      <w:pPr>
        <w:ind w:firstLine="709"/>
        <w:jc w:val="both"/>
        <w:rPr>
          <w:spacing w:val="-4"/>
          <w:szCs w:val="24"/>
        </w:rPr>
      </w:pPr>
      <w:r w:rsidRPr="003C521D">
        <w:rPr>
          <w:b/>
          <w:bCs/>
          <w:szCs w:val="24"/>
        </w:rPr>
        <w:t>Раздел</w:t>
      </w:r>
      <w:r w:rsidRPr="003C521D">
        <w:rPr>
          <w:b/>
          <w:bCs/>
          <w:spacing w:val="-4"/>
          <w:szCs w:val="24"/>
        </w:rPr>
        <w:t xml:space="preserve"> 5. Поступление</w:t>
      </w:r>
      <w:r w:rsidRPr="003C521D">
        <w:rPr>
          <w:b/>
          <w:bCs/>
          <w:szCs w:val="24"/>
        </w:rPr>
        <w:t xml:space="preserve"> и использование финансовых средств</w:t>
      </w:r>
    </w:p>
    <w:p w:rsidR="00371DE2" w:rsidRPr="003C521D" w:rsidRDefault="00371DE2" w:rsidP="00AD4773">
      <w:pPr>
        <w:ind w:firstLine="709"/>
        <w:jc w:val="both"/>
        <w:rPr>
          <w:spacing w:val="-4"/>
        </w:rPr>
      </w:pPr>
      <w:r w:rsidRPr="003C521D">
        <w:rPr>
          <w:spacing w:val="-4"/>
        </w:rPr>
        <w:t>В разделе на основании данных бухгалтерского учета показываются фактические суммы полученных и произведенных организациями поступлений и выплат финансовых средств.</w:t>
      </w:r>
    </w:p>
    <w:p w:rsidR="00371DE2" w:rsidRPr="003C521D" w:rsidRDefault="00371DE2" w:rsidP="00AD4773">
      <w:pPr>
        <w:ind w:firstLine="709"/>
        <w:jc w:val="both"/>
        <w:rPr>
          <w:spacing w:val="-4"/>
        </w:rPr>
      </w:pPr>
      <w:r w:rsidRPr="003C521D">
        <w:rPr>
          <w:spacing w:val="-4"/>
        </w:rPr>
        <w:t xml:space="preserve">В графе 2 указывается общая сумма поступлений финансовых средств за отчетный период, которая складывается из бюджетных ассигнований учредителя (графа 3), финансирования из бюджетов других уровней (графа 4), поступлений от предпринимательской и иной приносящей доход деятельности (графа 5) и поступлений от сдачи имущества в аренду (графа 9). </w:t>
      </w:r>
      <w:bookmarkStart w:id="13" w:name="_GoBack"/>
      <w:bookmarkEnd w:id="13"/>
    </w:p>
    <w:p w:rsidR="00371DE2" w:rsidRPr="003C521D" w:rsidRDefault="00371DE2" w:rsidP="00AD4773">
      <w:pPr>
        <w:ind w:firstLine="709"/>
        <w:jc w:val="both"/>
        <w:rPr>
          <w:spacing w:val="-4"/>
        </w:rPr>
      </w:pPr>
      <w:r w:rsidRPr="003C521D">
        <w:rPr>
          <w:spacing w:val="-4"/>
        </w:rPr>
        <w:t>В графе 3 отражаются бюджетные ассигнования, полученные от учредителя.</w:t>
      </w:r>
    </w:p>
    <w:p w:rsidR="00371DE2" w:rsidRPr="003C521D" w:rsidRDefault="00371DE2" w:rsidP="00AD4773">
      <w:pPr>
        <w:ind w:firstLine="709"/>
        <w:jc w:val="both"/>
        <w:rPr>
          <w:spacing w:val="-4"/>
        </w:rPr>
      </w:pPr>
      <w:r w:rsidRPr="003C521D">
        <w:rPr>
          <w:spacing w:val="-4"/>
        </w:rPr>
        <w:t>В графе 4 отражаются поступления, полученные из бюджетов других уровней.</w:t>
      </w:r>
    </w:p>
    <w:p w:rsidR="00371DE2" w:rsidRPr="003C521D" w:rsidRDefault="00371DE2" w:rsidP="00AD4773">
      <w:pPr>
        <w:ind w:firstLine="709"/>
        <w:jc w:val="both"/>
        <w:rPr>
          <w:spacing w:val="-4"/>
        </w:rPr>
      </w:pPr>
      <w:r w:rsidRPr="003C521D">
        <w:rPr>
          <w:spacing w:val="-4"/>
        </w:rPr>
        <w:t>В графе 5 отражаются поступления от предпринимательской и иной приносящей доход деятельности, из числа которых выделяются:</w:t>
      </w:r>
    </w:p>
    <w:p w:rsidR="00371DE2" w:rsidRPr="003C521D" w:rsidRDefault="00371DE2" w:rsidP="00AD4773">
      <w:pPr>
        <w:ind w:firstLine="709"/>
        <w:jc w:val="both"/>
        <w:rPr>
          <w:spacing w:val="-4"/>
        </w:rPr>
      </w:pPr>
      <w:r w:rsidRPr="003C521D">
        <w:rPr>
          <w:spacing w:val="-4"/>
        </w:rPr>
        <w:t xml:space="preserve">поступления от основных видов уставной деятельности (графа 6), </w:t>
      </w:r>
    </w:p>
    <w:p w:rsidR="00371DE2" w:rsidRPr="003C521D" w:rsidRDefault="00371DE2" w:rsidP="00AD4773">
      <w:pPr>
        <w:ind w:firstLine="709"/>
        <w:jc w:val="both"/>
        <w:rPr>
          <w:spacing w:val="-4"/>
        </w:rPr>
      </w:pPr>
      <w:r w:rsidRPr="003C521D">
        <w:rPr>
          <w:spacing w:val="-4"/>
        </w:rPr>
        <w:t xml:space="preserve">благотворительные и спонсорские вклады (графа 7), </w:t>
      </w:r>
    </w:p>
    <w:p w:rsidR="00371DE2" w:rsidRPr="003C521D" w:rsidRDefault="00371DE2" w:rsidP="00AD4773">
      <w:pPr>
        <w:ind w:firstLine="709"/>
        <w:jc w:val="both"/>
        <w:rPr>
          <w:spacing w:val="-4"/>
        </w:rPr>
      </w:pPr>
      <w:r w:rsidRPr="003C521D">
        <w:rPr>
          <w:spacing w:val="-4"/>
        </w:rPr>
        <w:t>поступления от предпринимательской деятельности (графа 8),</w:t>
      </w:r>
    </w:p>
    <w:p w:rsidR="00371DE2" w:rsidRPr="003C521D" w:rsidRDefault="00371DE2" w:rsidP="00AD4773">
      <w:pPr>
        <w:ind w:firstLine="709"/>
        <w:jc w:val="both"/>
        <w:rPr>
          <w:spacing w:val="-4"/>
        </w:rPr>
      </w:pPr>
      <w:r w:rsidRPr="003C521D">
        <w:rPr>
          <w:spacing w:val="-4"/>
        </w:rPr>
        <w:t>В графе 9 отражаются поступления от сдачи имущества в аренду.</w:t>
      </w:r>
    </w:p>
    <w:p w:rsidR="00371DE2" w:rsidRPr="003C521D" w:rsidRDefault="00371DE2" w:rsidP="00AD4773">
      <w:pPr>
        <w:ind w:firstLine="709"/>
        <w:jc w:val="both"/>
        <w:rPr>
          <w:spacing w:val="-4"/>
        </w:rPr>
      </w:pPr>
      <w:r w:rsidRPr="003C521D">
        <w:rPr>
          <w:spacing w:val="-4"/>
        </w:rPr>
        <w:t>В графе 10 указывается общая сумма средств, израсходованных организацией за отчетный период.</w:t>
      </w:r>
    </w:p>
    <w:p w:rsidR="00371DE2" w:rsidRPr="003C521D" w:rsidRDefault="00371DE2" w:rsidP="00AD4773">
      <w:pPr>
        <w:pStyle w:val="3"/>
        <w:spacing w:after="0"/>
        <w:ind w:left="0" w:firstLine="709"/>
        <w:jc w:val="both"/>
        <w:rPr>
          <w:spacing w:val="-4"/>
        </w:rPr>
      </w:pPr>
      <w:r w:rsidRPr="003C521D">
        <w:rPr>
          <w:spacing w:val="-4"/>
        </w:rPr>
        <w:t>В графе 11 (из графы 10) приводятся данные о суммарной величине финансовых средств, израсходованных на оплату труда работников как состоящих в штате организации, так и привлекаемых для выполнения работ по договорам (контрактам) гражданско-правового характера. Сюда включаются выплаты по должностным окладам, надбавки, премии, материальная помощь и другие виды денежных вознаграждений.</w:t>
      </w:r>
    </w:p>
    <w:p w:rsidR="00371DE2" w:rsidRPr="003C521D" w:rsidRDefault="00371DE2" w:rsidP="00AD4773">
      <w:pPr>
        <w:ind w:firstLine="709"/>
        <w:jc w:val="both"/>
        <w:rPr>
          <w:spacing w:val="-4"/>
        </w:rPr>
      </w:pPr>
      <w:r w:rsidRPr="003C521D">
        <w:rPr>
          <w:spacing w:val="-4"/>
        </w:rPr>
        <w:t>В графе 12 (из графы 11) приводятся данные о величине финансовых средств, израсходованных на оплату труда работников и полученных от предпринимательской и иной приносящей доход деятельности, а также средств, поступивших от аренды имущества, находящегося в собственности или оперативном управлении организации.</w:t>
      </w:r>
    </w:p>
    <w:p w:rsidR="00371DE2" w:rsidRPr="003C521D" w:rsidRDefault="00371DE2" w:rsidP="00AD4773">
      <w:pPr>
        <w:ind w:firstLine="709"/>
        <w:jc w:val="both"/>
        <w:rPr>
          <w:spacing w:val="-4"/>
        </w:rPr>
      </w:pPr>
      <w:r w:rsidRPr="003C521D">
        <w:rPr>
          <w:spacing w:val="-4"/>
        </w:rPr>
        <w:t xml:space="preserve">В графе 13 (из графы 11) приводятся данные о величине финансовых средств, израсходованных на оплату труда основного персонала. </w:t>
      </w:r>
    </w:p>
    <w:p w:rsidR="00371DE2" w:rsidRPr="003C521D" w:rsidRDefault="00371DE2" w:rsidP="00AD4773">
      <w:pPr>
        <w:ind w:firstLine="709"/>
        <w:jc w:val="both"/>
        <w:rPr>
          <w:spacing w:val="-4"/>
        </w:rPr>
      </w:pPr>
      <w:r w:rsidRPr="003C521D">
        <w:rPr>
          <w:spacing w:val="-4"/>
        </w:rPr>
        <w:t>В графе 14 (из графы 13) приводятся данные о величине финансовых средств, израсходованных на оплату труда основного персонала и полученных от предпринимательской и иной приносящей доход деятельности, а также средств, поступивших от аренды имущества, находящегося в собственности или оперативном управлении организации.</w:t>
      </w:r>
    </w:p>
    <w:p w:rsidR="00371DE2" w:rsidRPr="003C521D" w:rsidRDefault="00371DE2" w:rsidP="00AD4773">
      <w:pPr>
        <w:ind w:firstLine="709"/>
        <w:jc w:val="both"/>
        <w:rPr>
          <w:spacing w:val="-4"/>
        </w:rPr>
      </w:pPr>
      <w:r w:rsidRPr="003C521D">
        <w:rPr>
          <w:spacing w:val="-4"/>
        </w:rPr>
        <w:t>В графе 15 (из графы 10) приводятся данные о величине финансовых средств, израсходованных на капитальный ремонт и реставрацию зданий и помещений.</w:t>
      </w:r>
    </w:p>
    <w:p w:rsidR="00371DE2" w:rsidRPr="003C521D" w:rsidRDefault="00371DE2" w:rsidP="00AD4773">
      <w:pPr>
        <w:ind w:firstLine="709"/>
        <w:jc w:val="both"/>
        <w:rPr>
          <w:spacing w:val="-4"/>
        </w:rPr>
      </w:pPr>
      <w:r w:rsidRPr="003C521D">
        <w:rPr>
          <w:spacing w:val="-4"/>
        </w:rPr>
        <w:t>В графе 16 (из графы 15) приводятся данные о величине финансовых средств, израсходованных на капитальный ремонт и реставрацию зданий и помещений и полученных от предпринимательской и иной приносящей доход деятельности, а также средств, поступивших от аренды имущества, находящегося в собственности или оперативном управлении организации.</w:t>
      </w:r>
    </w:p>
    <w:p w:rsidR="00371DE2" w:rsidRPr="003C521D" w:rsidRDefault="00371DE2" w:rsidP="00AD4773">
      <w:pPr>
        <w:ind w:firstLine="709"/>
        <w:jc w:val="both"/>
        <w:rPr>
          <w:spacing w:val="-4"/>
        </w:rPr>
      </w:pPr>
      <w:r w:rsidRPr="003C521D">
        <w:rPr>
          <w:spacing w:val="-4"/>
        </w:rPr>
        <w:t>В графе 17 (из графы 10) приводятся данные о величине финансовых средств, израсходованных на приобретение (замену) оборудования.</w:t>
      </w:r>
    </w:p>
    <w:p w:rsidR="00371DE2" w:rsidRPr="003C521D" w:rsidRDefault="00371DE2" w:rsidP="00AD4773">
      <w:pPr>
        <w:shd w:val="clear" w:color="auto" w:fill="FFFFFF"/>
        <w:ind w:firstLine="709"/>
        <w:jc w:val="both"/>
        <w:rPr>
          <w:spacing w:val="-4"/>
          <w:szCs w:val="24"/>
          <w:shd w:val="clear" w:color="auto" w:fill="FFFF00"/>
        </w:rPr>
      </w:pPr>
      <w:r w:rsidRPr="003C521D">
        <w:rPr>
          <w:spacing w:val="-4"/>
        </w:rPr>
        <w:t xml:space="preserve">В графе 18 (из графы 17) приводятся данные о величине финансовых средств, израсходованных на приобретение (замену) оборудования для улучшения условий доступности для лиц с </w:t>
      </w:r>
      <w:r w:rsidRPr="003C521D">
        <w:rPr>
          <w:spacing w:val="-4"/>
          <w:szCs w:val="24"/>
        </w:rPr>
        <w:t xml:space="preserve">ОВЗ </w:t>
      </w:r>
      <w:r w:rsidRPr="003C521D">
        <w:rPr>
          <w:spacing w:val="-4"/>
          <w:szCs w:val="24"/>
          <w:shd w:val="clear" w:color="auto" w:fill="FFFFFF"/>
        </w:rPr>
        <w:t>(</w:t>
      </w:r>
      <w:r w:rsidRPr="003C521D">
        <w:rPr>
          <w:rFonts w:eastAsia="Cambria"/>
          <w:spacing w:val="-4"/>
          <w:szCs w:val="24"/>
          <w:shd w:val="clear" w:color="auto" w:fill="FFFFFF"/>
        </w:rPr>
        <w:t>колясок, скалоходов</w:t>
      </w:r>
      <w:r w:rsidRPr="003C521D">
        <w:rPr>
          <w:spacing w:val="-4"/>
          <w:szCs w:val="24"/>
          <w:shd w:val="clear" w:color="auto" w:fill="FFFFFF"/>
        </w:rPr>
        <w:t>).</w:t>
      </w:r>
    </w:p>
    <w:p w:rsidR="00371DE2" w:rsidRPr="003C521D" w:rsidRDefault="00371DE2" w:rsidP="00AD4773">
      <w:pPr>
        <w:shd w:val="clear" w:color="auto" w:fill="FFFFFF"/>
        <w:ind w:firstLine="709"/>
        <w:jc w:val="both"/>
        <w:rPr>
          <w:spacing w:val="-4"/>
        </w:rPr>
      </w:pPr>
      <w:r w:rsidRPr="003C521D">
        <w:rPr>
          <w:spacing w:val="-4"/>
        </w:rPr>
        <w:t>В графе 19 (из графы 17) приводятся данные о величине финансовых средств, израсходованных на приобретение оборудования и полученных от предпринимательской и иной приносящей доход деятельности, а также средств, поступивших от аренды имущества, находящегося в собственности или оперативном управлении организации.</w:t>
      </w:r>
    </w:p>
    <w:p w:rsidR="00371DE2" w:rsidRPr="003C521D" w:rsidRDefault="00371DE2" w:rsidP="00AD4773">
      <w:pPr>
        <w:ind w:firstLine="709"/>
        <w:jc w:val="both"/>
        <w:rPr>
          <w:spacing w:val="-4"/>
          <w:szCs w:val="24"/>
        </w:rPr>
      </w:pPr>
      <w:r w:rsidRPr="003C521D">
        <w:rPr>
          <w:spacing w:val="-4"/>
        </w:rPr>
        <w:t xml:space="preserve">В графе 20 (из графы 10) приводятся данные о величине финансовых средств, израсходованных на подготовку и проведение </w:t>
      </w:r>
      <w:r w:rsidRPr="003C521D">
        <w:rPr>
          <w:spacing w:val="-4"/>
        </w:rPr>
        <w:br/>
        <w:t>социально-значимых мероприятий</w:t>
      </w:r>
      <w:r w:rsidRPr="003C521D">
        <w:rPr>
          <w:spacing w:val="-4"/>
          <w:szCs w:val="24"/>
        </w:rPr>
        <w:t>: для ветеранов, детей, молодежи, семейной аудитории, инвалидов, многодетных и малообеспеченных семей и других подобных категорий населения, проводимых как на безвозмездной, так и на платной основе.</w:t>
      </w:r>
    </w:p>
    <w:p w:rsidR="00371DE2" w:rsidRPr="003C521D" w:rsidRDefault="00371DE2" w:rsidP="00AD4773">
      <w:pPr>
        <w:ind w:firstLine="709"/>
        <w:jc w:val="both"/>
        <w:rPr>
          <w:spacing w:val="-4"/>
        </w:rPr>
      </w:pPr>
      <w:r w:rsidRPr="003C521D">
        <w:rPr>
          <w:spacing w:val="-4"/>
        </w:rPr>
        <w:lastRenderedPageBreak/>
        <w:t>В графе 21 (из графы 20) приводятся данные о величине финансовых средств, израсходованных на подготовку и проведение социально-значимых мероприятий и полученных от предпринимательской и иной приносящей доход деятельности, а также средств, поступивших от аренды имущества, находящегося в собственности или оперативном управлении организации.</w:t>
      </w:r>
    </w:p>
    <w:p w:rsidR="00371DE2" w:rsidRPr="003C521D" w:rsidRDefault="00371DE2" w:rsidP="00AD4773">
      <w:pPr>
        <w:ind w:firstLine="709"/>
        <w:jc w:val="both"/>
        <w:rPr>
          <w:rFonts w:eastAsia="Cambria"/>
        </w:rPr>
      </w:pPr>
    </w:p>
    <w:p w:rsidR="00371DE2" w:rsidRPr="003D0E66" w:rsidRDefault="00371DE2" w:rsidP="00AD4773">
      <w:pPr>
        <w:ind w:firstLine="709"/>
        <w:jc w:val="both"/>
        <w:rPr>
          <w:b/>
          <w:sz w:val="26"/>
          <w:szCs w:val="24"/>
        </w:rPr>
      </w:pPr>
    </w:p>
    <w:p w:rsidR="00D141AF" w:rsidRDefault="00D141AF" w:rsidP="00AD4773">
      <w:pPr>
        <w:ind w:firstLine="709"/>
        <w:jc w:val="both"/>
      </w:pPr>
    </w:p>
    <w:p w:rsidR="00FC1CCD" w:rsidRDefault="00FC1CCD" w:rsidP="00AD4773">
      <w:pPr>
        <w:ind w:firstLine="709"/>
        <w:jc w:val="both"/>
      </w:pPr>
    </w:p>
    <w:p w:rsidR="00FC1CCD" w:rsidRDefault="00FC1CCD" w:rsidP="00AD4773">
      <w:pPr>
        <w:ind w:firstLine="709"/>
        <w:jc w:val="both"/>
      </w:pPr>
    </w:p>
    <w:p w:rsidR="00FC1CCD" w:rsidRDefault="00FC1CCD" w:rsidP="00AD4773">
      <w:pPr>
        <w:ind w:firstLine="709"/>
        <w:jc w:val="both"/>
      </w:pPr>
    </w:p>
    <w:p w:rsidR="00FC1CCD" w:rsidRDefault="00FC1CCD" w:rsidP="00AD4773">
      <w:pPr>
        <w:ind w:firstLine="709"/>
        <w:jc w:val="both"/>
      </w:pPr>
    </w:p>
    <w:p w:rsidR="00FC1CCD" w:rsidRDefault="00FC1CCD" w:rsidP="00AD4773">
      <w:pPr>
        <w:ind w:firstLine="709"/>
        <w:jc w:val="both"/>
      </w:pPr>
    </w:p>
    <w:p w:rsidR="00FC1CCD" w:rsidRDefault="00FC1CCD" w:rsidP="00AD4773">
      <w:pPr>
        <w:ind w:firstLine="709"/>
        <w:jc w:val="both"/>
      </w:pPr>
    </w:p>
    <w:p w:rsidR="00FC1CCD" w:rsidRDefault="00FC1CCD" w:rsidP="00AD4773">
      <w:pPr>
        <w:ind w:firstLine="709"/>
        <w:jc w:val="both"/>
      </w:pPr>
    </w:p>
    <w:p w:rsidR="00FC1CCD" w:rsidRDefault="00FC1CCD" w:rsidP="00AD4773">
      <w:pPr>
        <w:ind w:firstLine="709"/>
        <w:jc w:val="both"/>
      </w:pPr>
    </w:p>
    <w:p w:rsidR="00FC1CCD" w:rsidRDefault="00FC1CCD" w:rsidP="00AD4773">
      <w:pPr>
        <w:ind w:firstLine="709"/>
        <w:jc w:val="both"/>
      </w:pPr>
    </w:p>
    <w:p w:rsidR="00FC1CCD" w:rsidRDefault="00FC1CCD" w:rsidP="00B851B8"/>
    <w:p w:rsidR="00FC1CCD" w:rsidRDefault="00FC1CCD" w:rsidP="00B851B8"/>
    <w:p w:rsidR="00FC1CCD" w:rsidRDefault="00FC1CCD" w:rsidP="00B851B8"/>
    <w:p w:rsidR="00FC1CCD" w:rsidRDefault="00FC1CCD" w:rsidP="00B851B8"/>
    <w:p w:rsidR="00FC1CCD" w:rsidRDefault="00FC1CCD" w:rsidP="00B851B8"/>
    <w:p w:rsidR="00FC1CCD" w:rsidRPr="00B851B8" w:rsidRDefault="00FC1CCD" w:rsidP="00B851B8"/>
    <w:sectPr w:rsidR="00FC1CCD" w:rsidRPr="00B851B8" w:rsidSect="00AD4773">
      <w:pgSz w:w="11906" w:h="16838"/>
      <w:pgMar w:top="1134" w:right="851" w:bottom="1134" w:left="709" w:header="720" w:footer="72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5109" w:rsidRDefault="007A5109" w:rsidP="00F701F4">
      <w:r>
        <w:separator/>
      </w:r>
    </w:p>
  </w:endnote>
  <w:endnote w:type="continuationSeparator" w:id="1">
    <w:p w:rsidR="007A5109" w:rsidRDefault="007A5109" w:rsidP="00F701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8782862"/>
      <w:docPartObj>
        <w:docPartGallery w:val="Page Numbers (Bottom of Page)"/>
        <w:docPartUnique/>
      </w:docPartObj>
    </w:sdtPr>
    <w:sdtContent>
      <w:p w:rsidR="00A76AAA" w:rsidRDefault="00A76AAA">
        <w:pPr>
          <w:pStyle w:val="af7"/>
          <w:jc w:val="right"/>
        </w:pPr>
        <w:fldSimple w:instr=" PAGE   \* MERGEFORMAT ">
          <w:r w:rsidR="0066323D">
            <w:rPr>
              <w:noProof/>
            </w:rPr>
            <w:t>1</w:t>
          </w:r>
        </w:fldSimple>
      </w:p>
    </w:sdtContent>
  </w:sdt>
  <w:p w:rsidR="00A76AAA" w:rsidRDefault="00A76AAA">
    <w:pPr>
      <w:pStyle w:val="af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8782861"/>
      <w:docPartObj>
        <w:docPartGallery w:val="Page Numbers (Bottom of Page)"/>
        <w:docPartUnique/>
      </w:docPartObj>
    </w:sdtPr>
    <w:sdtContent>
      <w:p w:rsidR="00A76AAA" w:rsidRDefault="00A76AAA">
        <w:pPr>
          <w:pStyle w:val="af7"/>
          <w:jc w:val="right"/>
        </w:pPr>
        <w:fldSimple w:instr=" PAGE   \* MERGEFORMAT ">
          <w:r w:rsidR="0066323D">
            <w:rPr>
              <w:noProof/>
            </w:rPr>
            <w:t>50</w:t>
          </w:r>
        </w:fldSimple>
      </w:p>
    </w:sdtContent>
  </w:sdt>
  <w:p w:rsidR="00A76AAA" w:rsidRDefault="00A76AAA">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5109" w:rsidRDefault="007A5109" w:rsidP="00F701F4">
      <w:r>
        <w:separator/>
      </w:r>
    </w:p>
  </w:footnote>
  <w:footnote w:type="continuationSeparator" w:id="1">
    <w:p w:rsidR="007A5109" w:rsidRDefault="007A5109" w:rsidP="00F701F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2221683"/>
    <w:multiLevelType w:val="hybridMultilevel"/>
    <w:tmpl w:val="3ADE346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A713144"/>
    <w:multiLevelType w:val="hybridMultilevel"/>
    <w:tmpl w:val="F4D792F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B363E305"/>
    <w:multiLevelType w:val="hybridMultilevel"/>
    <w:tmpl w:val="8803C3D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D40577EF"/>
    <w:multiLevelType w:val="hybridMultilevel"/>
    <w:tmpl w:val="51D53DD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D7857A30"/>
    <w:multiLevelType w:val="hybridMultilevel"/>
    <w:tmpl w:val="0B016BA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F0154AF9"/>
    <w:multiLevelType w:val="hybridMultilevel"/>
    <w:tmpl w:val="4389D13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F5E7656B"/>
    <w:multiLevelType w:val="hybridMultilevel"/>
    <w:tmpl w:val="EBF34CE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F8EF7525"/>
    <w:multiLevelType w:val="hybridMultilevel"/>
    <w:tmpl w:val="D7986D5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70F0C77"/>
    <w:multiLevelType w:val="hybridMultilevel"/>
    <w:tmpl w:val="362E0A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9061F2F"/>
    <w:multiLevelType w:val="hybridMultilevel"/>
    <w:tmpl w:val="BFE071B2"/>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A727309"/>
    <w:multiLevelType w:val="multilevel"/>
    <w:tmpl w:val="9B7A109C"/>
    <w:lvl w:ilvl="0">
      <w:start w:val="7"/>
      <w:numFmt w:val="upperRoman"/>
      <w:lvlText w:val="%1."/>
      <w:lvlJc w:val="left"/>
      <w:pPr>
        <w:tabs>
          <w:tab w:val="num" w:pos="720"/>
        </w:tabs>
        <w:ind w:left="720" w:hanging="72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nsid w:val="0C3E5895"/>
    <w:multiLevelType w:val="hybridMultilevel"/>
    <w:tmpl w:val="0BF0F2D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104FAB18"/>
    <w:multiLevelType w:val="hybridMultilevel"/>
    <w:tmpl w:val="974E6B8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15260E70"/>
    <w:multiLevelType w:val="multilevel"/>
    <w:tmpl w:val="FEDAB3A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14">
    <w:nsid w:val="15BD1D1B"/>
    <w:multiLevelType w:val="hybridMultilevel"/>
    <w:tmpl w:val="59A445D0"/>
    <w:lvl w:ilvl="0" w:tplc="0419000F">
      <w:start w:val="4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69A4292"/>
    <w:multiLevelType w:val="hybridMultilevel"/>
    <w:tmpl w:val="5FDE5AD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919DC55"/>
    <w:multiLevelType w:val="hybridMultilevel"/>
    <w:tmpl w:val="02ED5CB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3D2B61EF"/>
    <w:multiLevelType w:val="hybridMultilevel"/>
    <w:tmpl w:val="D1CCFBFE"/>
    <w:lvl w:ilvl="0" w:tplc="D012D05A">
      <w:start w:val="1"/>
      <w:numFmt w:val="decimal"/>
      <w:lvlText w:val="%1."/>
      <w:lvlJc w:val="left"/>
      <w:pPr>
        <w:ind w:left="36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A75711"/>
    <w:multiLevelType w:val="hybridMultilevel"/>
    <w:tmpl w:val="C7C203B2"/>
    <w:lvl w:ilvl="0" w:tplc="B02AEBC6">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7CB06DE"/>
    <w:multiLevelType w:val="multilevel"/>
    <w:tmpl w:val="0FC8E0E4"/>
    <w:lvl w:ilvl="0">
      <w:start w:val="5"/>
      <w:numFmt w:val="decimal"/>
      <w:lvlText w:val="%1"/>
      <w:lvlJc w:val="left"/>
      <w:pPr>
        <w:tabs>
          <w:tab w:val="num" w:pos="660"/>
        </w:tabs>
        <w:ind w:left="660" w:hanging="660"/>
      </w:pPr>
      <w:rPr>
        <w:rFonts w:hint="default"/>
      </w:rPr>
    </w:lvl>
    <w:lvl w:ilvl="1">
      <w:start w:val="1"/>
      <w:numFmt w:val="decimal"/>
      <w:lvlText w:val="%1.%2"/>
      <w:lvlJc w:val="left"/>
      <w:pPr>
        <w:tabs>
          <w:tab w:val="num" w:pos="1260"/>
        </w:tabs>
        <w:ind w:left="1260" w:hanging="66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20">
    <w:nsid w:val="48EFE48C"/>
    <w:multiLevelType w:val="hybridMultilevel"/>
    <w:tmpl w:val="2219FF4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60B6B771"/>
    <w:multiLevelType w:val="hybridMultilevel"/>
    <w:tmpl w:val="41E981F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619DDA1B"/>
    <w:multiLevelType w:val="hybridMultilevel"/>
    <w:tmpl w:val="E33686D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61AA044D"/>
    <w:multiLevelType w:val="multilevel"/>
    <w:tmpl w:val="7778A33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900"/>
        </w:tabs>
        <w:ind w:left="90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24">
    <w:nsid w:val="711C7E7E"/>
    <w:multiLevelType w:val="multilevel"/>
    <w:tmpl w:val="ED963180"/>
    <w:lvl w:ilvl="0">
      <w:start w:val="1"/>
      <w:numFmt w:val="decimal"/>
      <w:lvlText w:val="%1)"/>
      <w:lvlJc w:val="left"/>
      <w:pPr>
        <w:tabs>
          <w:tab w:val="num" w:pos="720"/>
        </w:tabs>
        <w:ind w:left="720" w:hanging="360"/>
      </w:pPr>
      <w:rPr>
        <w:rFonts w:hint="default"/>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16F72F7"/>
    <w:multiLevelType w:val="hybridMultilevel"/>
    <w:tmpl w:val="DDD49F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557E2BC"/>
    <w:multiLevelType w:val="hybridMultilevel"/>
    <w:tmpl w:val="42C3D6A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17"/>
  </w:num>
  <w:num w:numId="3">
    <w:abstractNumId w:val="25"/>
  </w:num>
  <w:num w:numId="4">
    <w:abstractNumId w:val="14"/>
  </w:num>
  <w:num w:numId="5">
    <w:abstractNumId w:val="15"/>
  </w:num>
  <w:num w:numId="6">
    <w:abstractNumId w:val="24"/>
  </w:num>
  <w:num w:numId="7">
    <w:abstractNumId w:val="23"/>
  </w:num>
  <w:num w:numId="8">
    <w:abstractNumId w:val="19"/>
  </w:num>
  <w:num w:numId="9">
    <w:abstractNumId w:val="13"/>
  </w:num>
  <w:num w:numId="10">
    <w:abstractNumId w:val="10"/>
  </w:num>
  <w:num w:numId="11">
    <w:abstractNumId w:val="18"/>
  </w:num>
  <w:num w:numId="12">
    <w:abstractNumId w:val="22"/>
  </w:num>
  <w:num w:numId="13">
    <w:abstractNumId w:val="12"/>
  </w:num>
  <w:num w:numId="14">
    <w:abstractNumId w:val="4"/>
  </w:num>
  <w:num w:numId="15">
    <w:abstractNumId w:val="21"/>
  </w:num>
  <w:num w:numId="16">
    <w:abstractNumId w:val="0"/>
  </w:num>
  <w:num w:numId="17">
    <w:abstractNumId w:val="9"/>
  </w:num>
  <w:num w:numId="18">
    <w:abstractNumId w:val="5"/>
  </w:num>
  <w:num w:numId="19">
    <w:abstractNumId w:val="16"/>
  </w:num>
  <w:num w:numId="20">
    <w:abstractNumId w:val="26"/>
  </w:num>
  <w:num w:numId="21">
    <w:abstractNumId w:val="6"/>
  </w:num>
  <w:num w:numId="22">
    <w:abstractNumId w:val="11"/>
  </w:num>
  <w:num w:numId="23">
    <w:abstractNumId w:val="7"/>
  </w:num>
  <w:num w:numId="24">
    <w:abstractNumId w:val="3"/>
  </w:num>
  <w:num w:numId="25">
    <w:abstractNumId w:val="1"/>
  </w:num>
  <w:num w:numId="26">
    <w:abstractNumId w:val="20"/>
  </w:num>
  <w:num w:numId="27">
    <w:abstractNumId w:val="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footnotePr>
    <w:footnote w:id="0"/>
    <w:footnote w:id="1"/>
  </w:footnotePr>
  <w:endnotePr>
    <w:endnote w:id="0"/>
    <w:endnote w:id="1"/>
  </w:endnotePr>
  <w:compat/>
  <w:rsids>
    <w:rsidRoot w:val="00F701F4"/>
    <w:rsid w:val="00005DD7"/>
    <w:rsid w:val="000075A5"/>
    <w:rsid w:val="000137C4"/>
    <w:rsid w:val="00024C7D"/>
    <w:rsid w:val="00034111"/>
    <w:rsid w:val="000424F8"/>
    <w:rsid w:val="000534A9"/>
    <w:rsid w:val="0005729A"/>
    <w:rsid w:val="00057DAE"/>
    <w:rsid w:val="0008385B"/>
    <w:rsid w:val="000958F8"/>
    <w:rsid w:val="0009684F"/>
    <w:rsid w:val="00097131"/>
    <w:rsid w:val="000A24B1"/>
    <w:rsid w:val="000A26F5"/>
    <w:rsid w:val="000A2AEA"/>
    <w:rsid w:val="000A7516"/>
    <w:rsid w:val="000B25A5"/>
    <w:rsid w:val="000D7890"/>
    <w:rsid w:val="000E6827"/>
    <w:rsid w:val="00116A5F"/>
    <w:rsid w:val="00132868"/>
    <w:rsid w:val="00140570"/>
    <w:rsid w:val="00140E76"/>
    <w:rsid w:val="0014430C"/>
    <w:rsid w:val="00144C6B"/>
    <w:rsid w:val="001450F1"/>
    <w:rsid w:val="00151241"/>
    <w:rsid w:val="00156AE6"/>
    <w:rsid w:val="00160CAD"/>
    <w:rsid w:val="00161ABB"/>
    <w:rsid w:val="00180CA7"/>
    <w:rsid w:val="00181F3E"/>
    <w:rsid w:val="001843B4"/>
    <w:rsid w:val="00185E97"/>
    <w:rsid w:val="001919DB"/>
    <w:rsid w:val="001A7CA3"/>
    <w:rsid w:val="001C6CFF"/>
    <w:rsid w:val="001C7748"/>
    <w:rsid w:val="001D3375"/>
    <w:rsid w:val="001D43F8"/>
    <w:rsid w:val="001D6451"/>
    <w:rsid w:val="001E0DEB"/>
    <w:rsid w:val="001E1653"/>
    <w:rsid w:val="001E58F9"/>
    <w:rsid w:val="001E68AA"/>
    <w:rsid w:val="001E76C1"/>
    <w:rsid w:val="001F442F"/>
    <w:rsid w:val="00204992"/>
    <w:rsid w:val="0022460A"/>
    <w:rsid w:val="002264B5"/>
    <w:rsid w:val="002354B9"/>
    <w:rsid w:val="00244148"/>
    <w:rsid w:val="00251922"/>
    <w:rsid w:val="002641DF"/>
    <w:rsid w:val="00271DF0"/>
    <w:rsid w:val="0027546F"/>
    <w:rsid w:val="0027607A"/>
    <w:rsid w:val="002860BB"/>
    <w:rsid w:val="00293721"/>
    <w:rsid w:val="00293E18"/>
    <w:rsid w:val="0029443D"/>
    <w:rsid w:val="002A380E"/>
    <w:rsid w:val="002A5F7B"/>
    <w:rsid w:val="002B0E52"/>
    <w:rsid w:val="002B5BFE"/>
    <w:rsid w:val="002B7D19"/>
    <w:rsid w:val="002C4760"/>
    <w:rsid w:val="002C7E18"/>
    <w:rsid w:val="002D10E8"/>
    <w:rsid w:val="002D271A"/>
    <w:rsid w:val="002D7CE6"/>
    <w:rsid w:val="002E0B31"/>
    <w:rsid w:val="002F1C9E"/>
    <w:rsid w:val="002F2EDD"/>
    <w:rsid w:val="002F4C40"/>
    <w:rsid w:val="002F5FEB"/>
    <w:rsid w:val="0030123E"/>
    <w:rsid w:val="00310F6E"/>
    <w:rsid w:val="003126AD"/>
    <w:rsid w:val="00322C6B"/>
    <w:rsid w:val="00325E17"/>
    <w:rsid w:val="0032798C"/>
    <w:rsid w:val="00332802"/>
    <w:rsid w:val="00336EBC"/>
    <w:rsid w:val="00340028"/>
    <w:rsid w:val="003600C9"/>
    <w:rsid w:val="00361D09"/>
    <w:rsid w:val="003622F7"/>
    <w:rsid w:val="00371DE2"/>
    <w:rsid w:val="00372D64"/>
    <w:rsid w:val="00373E74"/>
    <w:rsid w:val="00373E8C"/>
    <w:rsid w:val="00377A87"/>
    <w:rsid w:val="003830BC"/>
    <w:rsid w:val="00385C5A"/>
    <w:rsid w:val="0039283A"/>
    <w:rsid w:val="003A24A7"/>
    <w:rsid w:val="003A2FE3"/>
    <w:rsid w:val="003A6263"/>
    <w:rsid w:val="003B0536"/>
    <w:rsid w:val="003B3622"/>
    <w:rsid w:val="003C4404"/>
    <w:rsid w:val="003C7FB2"/>
    <w:rsid w:val="003D2F01"/>
    <w:rsid w:val="003E5EDD"/>
    <w:rsid w:val="003F145B"/>
    <w:rsid w:val="00410616"/>
    <w:rsid w:val="00416578"/>
    <w:rsid w:val="00432571"/>
    <w:rsid w:val="00434A52"/>
    <w:rsid w:val="00434F12"/>
    <w:rsid w:val="004463DC"/>
    <w:rsid w:val="00450948"/>
    <w:rsid w:val="00451F78"/>
    <w:rsid w:val="004625C7"/>
    <w:rsid w:val="0046437E"/>
    <w:rsid w:val="00464E1B"/>
    <w:rsid w:val="004730FE"/>
    <w:rsid w:val="00473382"/>
    <w:rsid w:val="00487AC6"/>
    <w:rsid w:val="004B7C7D"/>
    <w:rsid w:val="004C0EF1"/>
    <w:rsid w:val="004C16C8"/>
    <w:rsid w:val="004D6377"/>
    <w:rsid w:val="0050001A"/>
    <w:rsid w:val="00513782"/>
    <w:rsid w:val="00520F93"/>
    <w:rsid w:val="00530D53"/>
    <w:rsid w:val="005359E9"/>
    <w:rsid w:val="00536061"/>
    <w:rsid w:val="00542ED0"/>
    <w:rsid w:val="005505EE"/>
    <w:rsid w:val="00552607"/>
    <w:rsid w:val="00560A95"/>
    <w:rsid w:val="00582F2B"/>
    <w:rsid w:val="00591382"/>
    <w:rsid w:val="0059664C"/>
    <w:rsid w:val="005A6818"/>
    <w:rsid w:val="005B5DC2"/>
    <w:rsid w:val="005C6049"/>
    <w:rsid w:val="005C71E3"/>
    <w:rsid w:val="005D122D"/>
    <w:rsid w:val="005D4F9A"/>
    <w:rsid w:val="005D763C"/>
    <w:rsid w:val="005F70B6"/>
    <w:rsid w:val="005F7B22"/>
    <w:rsid w:val="006104B3"/>
    <w:rsid w:val="00621EFC"/>
    <w:rsid w:val="00637A36"/>
    <w:rsid w:val="006526CA"/>
    <w:rsid w:val="00660B9B"/>
    <w:rsid w:val="00660FAD"/>
    <w:rsid w:val="00662922"/>
    <w:rsid w:val="0066323D"/>
    <w:rsid w:val="00666247"/>
    <w:rsid w:val="00671DC8"/>
    <w:rsid w:val="00672E23"/>
    <w:rsid w:val="006752FF"/>
    <w:rsid w:val="006779FD"/>
    <w:rsid w:val="00692308"/>
    <w:rsid w:val="00692369"/>
    <w:rsid w:val="006A541C"/>
    <w:rsid w:val="006B081A"/>
    <w:rsid w:val="006E3F26"/>
    <w:rsid w:val="006F3A89"/>
    <w:rsid w:val="00707985"/>
    <w:rsid w:val="00710509"/>
    <w:rsid w:val="0071381D"/>
    <w:rsid w:val="00715661"/>
    <w:rsid w:val="00730D34"/>
    <w:rsid w:val="00733F42"/>
    <w:rsid w:val="00746130"/>
    <w:rsid w:val="0075342C"/>
    <w:rsid w:val="00760B8A"/>
    <w:rsid w:val="00761C2E"/>
    <w:rsid w:val="0076775F"/>
    <w:rsid w:val="00770243"/>
    <w:rsid w:val="00770FC6"/>
    <w:rsid w:val="00776DC7"/>
    <w:rsid w:val="00781541"/>
    <w:rsid w:val="007818BE"/>
    <w:rsid w:val="00784F15"/>
    <w:rsid w:val="007A5109"/>
    <w:rsid w:val="007B2C6C"/>
    <w:rsid w:val="007B2CD3"/>
    <w:rsid w:val="007B5D53"/>
    <w:rsid w:val="007B605C"/>
    <w:rsid w:val="007E09C4"/>
    <w:rsid w:val="007F02F2"/>
    <w:rsid w:val="007F64AA"/>
    <w:rsid w:val="00806FFD"/>
    <w:rsid w:val="00820702"/>
    <w:rsid w:val="008220A6"/>
    <w:rsid w:val="00824DC4"/>
    <w:rsid w:val="00857DCB"/>
    <w:rsid w:val="00860E1E"/>
    <w:rsid w:val="00873597"/>
    <w:rsid w:val="008748E8"/>
    <w:rsid w:val="0087512D"/>
    <w:rsid w:val="00881702"/>
    <w:rsid w:val="00881AB2"/>
    <w:rsid w:val="008821FD"/>
    <w:rsid w:val="00896844"/>
    <w:rsid w:val="008A7FCA"/>
    <w:rsid w:val="008D1A6D"/>
    <w:rsid w:val="008E2CBB"/>
    <w:rsid w:val="008F29DD"/>
    <w:rsid w:val="0092077A"/>
    <w:rsid w:val="009227BE"/>
    <w:rsid w:val="00922B8A"/>
    <w:rsid w:val="00935C25"/>
    <w:rsid w:val="00945A57"/>
    <w:rsid w:val="00950769"/>
    <w:rsid w:val="00952B25"/>
    <w:rsid w:val="0095677F"/>
    <w:rsid w:val="00966DA8"/>
    <w:rsid w:val="00975917"/>
    <w:rsid w:val="009761A5"/>
    <w:rsid w:val="009800D9"/>
    <w:rsid w:val="00983001"/>
    <w:rsid w:val="00984CF9"/>
    <w:rsid w:val="00994789"/>
    <w:rsid w:val="009A0504"/>
    <w:rsid w:val="009A1962"/>
    <w:rsid w:val="009A3964"/>
    <w:rsid w:val="009B2B42"/>
    <w:rsid w:val="009C344E"/>
    <w:rsid w:val="009C5110"/>
    <w:rsid w:val="009C57C1"/>
    <w:rsid w:val="009E65B1"/>
    <w:rsid w:val="009F5CFC"/>
    <w:rsid w:val="009F6414"/>
    <w:rsid w:val="00A00F8E"/>
    <w:rsid w:val="00A0594B"/>
    <w:rsid w:val="00A06BE2"/>
    <w:rsid w:val="00A11F96"/>
    <w:rsid w:val="00A15C63"/>
    <w:rsid w:val="00A16158"/>
    <w:rsid w:val="00A16D89"/>
    <w:rsid w:val="00A404C8"/>
    <w:rsid w:val="00A427F4"/>
    <w:rsid w:val="00A44E1E"/>
    <w:rsid w:val="00A46958"/>
    <w:rsid w:val="00A47EC4"/>
    <w:rsid w:val="00A506B5"/>
    <w:rsid w:val="00A52F23"/>
    <w:rsid w:val="00A535B5"/>
    <w:rsid w:val="00A55A48"/>
    <w:rsid w:val="00A573E8"/>
    <w:rsid w:val="00A70B18"/>
    <w:rsid w:val="00A76AAA"/>
    <w:rsid w:val="00A835E9"/>
    <w:rsid w:val="00A929FC"/>
    <w:rsid w:val="00A95D02"/>
    <w:rsid w:val="00A96EB5"/>
    <w:rsid w:val="00AA135F"/>
    <w:rsid w:val="00AA33D3"/>
    <w:rsid w:val="00AA64A7"/>
    <w:rsid w:val="00AC061A"/>
    <w:rsid w:val="00AD4773"/>
    <w:rsid w:val="00AD52A9"/>
    <w:rsid w:val="00AE010C"/>
    <w:rsid w:val="00B15FEB"/>
    <w:rsid w:val="00B17B27"/>
    <w:rsid w:val="00B20FA4"/>
    <w:rsid w:val="00B43A3C"/>
    <w:rsid w:val="00B50C5C"/>
    <w:rsid w:val="00B53ADA"/>
    <w:rsid w:val="00B54F22"/>
    <w:rsid w:val="00B64D07"/>
    <w:rsid w:val="00B663F1"/>
    <w:rsid w:val="00B70BDB"/>
    <w:rsid w:val="00B71C29"/>
    <w:rsid w:val="00B73D6B"/>
    <w:rsid w:val="00B8002B"/>
    <w:rsid w:val="00B80F5E"/>
    <w:rsid w:val="00B82A4D"/>
    <w:rsid w:val="00B851B8"/>
    <w:rsid w:val="00B931F8"/>
    <w:rsid w:val="00BA5946"/>
    <w:rsid w:val="00BA73AC"/>
    <w:rsid w:val="00BC141A"/>
    <w:rsid w:val="00BC343C"/>
    <w:rsid w:val="00BC3767"/>
    <w:rsid w:val="00BC5CA3"/>
    <w:rsid w:val="00BC73ED"/>
    <w:rsid w:val="00BD105F"/>
    <w:rsid w:val="00BD4FB9"/>
    <w:rsid w:val="00BD5354"/>
    <w:rsid w:val="00BE78D4"/>
    <w:rsid w:val="00C10222"/>
    <w:rsid w:val="00C13B23"/>
    <w:rsid w:val="00C27B70"/>
    <w:rsid w:val="00C32DF3"/>
    <w:rsid w:val="00C401EF"/>
    <w:rsid w:val="00C46EFA"/>
    <w:rsid w:val="00C50F0D"/>
    <w:rsid w:val="00C57D07"/>
    <w:rsid w:val="00C83C51"/>
    <w:rsid w:val="00C83DF4"/>
    <w:rsid w:val="00C84BFE"/>
    <w:rsid w:val="00C95B3F"/>
    <w:rsid w:val="00CA054F"/>
    <w:rsid w:val="00CA51D1"/>
    <w:rsid w:val="00CC7226"/>
    <w:rsid w:val="00CD683C"/>
    <w:rsid w:val="00CD6D3F"/>
    <w:rsid w:val="00D0652C"/>
    <w:rsid w:val="00D141AF"/>
    <w:rsid w:val="00D23A7E"/>
    <w:rsid w:val="00D24AFA"/>
    <w:rsid w:val="00D42C56"/>
    <w:rsid w:val="00D461AC"/>
    <w:rsid w:val="00D6286A"/>
    <w:rsid w:val="00D62FC7"/>
    <w:rsid w:val="00D63C0E"/>
    <w:rsid w:val="00D6760E"/>
    <w:rsid w:val="00D676C6"/>
    <w:rsid w:val="00D75842"/>
    <w:rsid w:val="00D930D7"/>
    <w:rsid w:val="00D93B9B"/>
    <w:rsid w:val="00D95281"/>
    <w:rsid w:val="00D97526"/>
    <w:rsid w:val="00DA3B81"/>
    <w:rsid w:val="00DA50EF"/>
    <w:rsid w:val="00DB546F"/>
    <w:rsid w:val="00DC36A5"/>
    <w:rsid w:val="00DF3A65"/>
    <w:rsid w:val="00DF5A67"/>
    <w:rsid w:val="00DF78D2"/>
    <w:rsid w:val="00E07FAC"/>
    <w:rsid w:val="00E1150A"/>
    <w:rsid w:val="00E22F1E"/>
    <w:rsid w:val="00E2353F"/>
    <w:rsid w:val="00E30FF6"/>
    <w:rsid w:val="00E42CAA"/>
    <w:rsid w:val="00E4363A"/>
    <w:rsid w:val="00E4682D"/>
    <w:rsid w:val="00E604DF"/>
    <w:rsid w:val="00E627A5"/>
    <w:rsid w:val="00E632B2"/>
    <w:rsid w:val="00E64161"/>
    <w:rsid w:val="00E74C63"/>
    <w:rsid w:val="00E852A6"/>
    <w:rsid w:val="00E85E36"/>
    <w:rsid w:val="00EA58B8"/>
    <w:rsid w:val="00EB2278"/>
    <w:rsid w:val="00EB3B23"/>
    <w:rsid w:val="00EC3CF6"/>
    <w:rsid w:val="00EC641A"/>
    <w:rsid w:val="00EC7C9C"/>
    <w:rsid w:val="00EE6703"/>
    <w:rsid w:val="00EF70DA"/>
    <w:rsid w:val="00F03572"/>
    <w:rsid w:val="00F10FEC"/>
    <w:rsid w:val="00F11418"/>
    <w:rsid w:val="00F129CD"/>
    <w:rsid w:val="00F14177"/>
    <w:rsid w:val="00F468AB"/>
    <w:rsid w:val="00F514B8"/>
    <w:rsid w:val="00F51FB1"/>
    <w:rsid w:val="00F6723B"/>
    <w:rsid w:val="00F701F4"/>
    <w:rsid w:val="00F83422"/>
    <w:rsid w:val="00F84C73"/>
    <w:rsid w:val="00F9039A"/>
    <w:rsid w:val="00F91EF2"/>
    <w:rsid w:val="00F92D00"/>
    <w:rsid w:val="00FB25BE"/>
    <w:rsid w:val="00FB491E"/>
    <w:rsid w:val="00FC1CCD"/>
    <w:rsid w:val="00FD1BBD"/>
    <w:rsid w:val="00FD3A4F"/>
    <w:rsid w:val="00FD4D95"/>
    <w:rsid w:val="00FD679A"/>
    <w:rsid w:val="00FD6E82"/>
    <w:rsid w:val="00FF7D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01F4"/>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F701F4"/>
    <w:pPr>
      <w:keepNext/>
      <w:spacing w:before="240" w:after="60"/>
      <w:outlineLvl w:val="0"/>
    </w:pPr>
    <w:rPr>
      <w:rFonts w:ascii="Cambria" w:hAnsi="Cambria"/>
      <w:b/>
      <w:bCs/>
      <w:kern w:val="32"/>
      <w:sz w:val="32"/>
      <w:szCs w:val="32"/>
    </w:rPr>
  </w:style>
  <w:style w:type="paragraph" w:styleId="2">
    <w:name w:val="heading 2"/>
    <w:basedOn w:val="a"/>
    <w:next w:val="a"/>
    <w:link w:val="20"/>
    <w:qFormat/>
    <w:rsid w:val="00F701F4"/>
    <w:pPr>
      <w:keepNext/>
      <w:widowControl/>
      <w:jc w:val="both"/>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01F4"/>
    <w:rPr>
      <w:rFonts w:ascii="Cambria" w:eastAsia="Times New Roman" w:hAnsi="Cambria" w:cs="Times New Roman"/>
      <w:b/>
      <w:bCs/>
      <w:kern w:val="32"/>
      <w:sz w:val="32"/>
      <w:szCs w:val="32"/>
    </w:rPr>
  </w:style>
  <w:style w:type="character" w:customStyle="1" w:styleId="20">
    <w:name w:val="Заголовок 2 Знак"/>
    <w:basedOn w:val="a0"/>
    <w:link w:val="2"/>
    <w:rsid w:val="00F701F4"/>
    <w:rPr>
      <w:rFonts w:ascii="Times New Roman" w:eastAsia="Times New Roman" w:hAnsi="Times New Roman" w:cs="Times New Roman"/>
      <w:sz w:val="24"/>
      <w:szCs w:val="20"/>
      <w:lang w:eastAsia="ru-RU"/>
    </w:rPr>
  </w:style>
  <w:style w:type="paragraph" w:styleId="21">
    <w:name w:val="Body Text 2"/>
    <w:basedOn w:val="a"/>
    <w:link w:val="22"/>
    <w:rsid w:val="00F701F4"/>
    <w:pPr>
      <w:framePr w:hSpace="180" w:wrap="notBeside" w:hAnchor="margin" w:xAlign="center" w:y="-676"/>
      <w:widowControl/>
      <w:overflowPunct/>
      <w:autoSpaceDE/>
      <w:autoSpaceDN/>
      <w:adjustRightInd/>
      <w:jc w:val="center"/>
      <w:textAlignment w:val="auto"/>
    </w:pPr>
    <w:rPr>
      <w:b/>
      <w:bCs/>
      <w:sz w:val="28"/>
    </w:rPr>
  </w:style>
  <w:style w:type="character" w:customStyle="1" w:styleId="22">
    <w:name w:val="Основной текст 2 Знак"/>
    <w:basedOn w:val="a0"/>
    <w:link w:val="21"/>
    <w:rsid w:val="00F701F4"/>
    <w:rPr>
      <w:rFonts w:ascii="Times New Roman" w:eastAsia="Times New Roman" w:hAnsi="Times New Roman" w:cs="Times New Roman"/>
      <w:b/>
      <w:bCs/>
      <w:sz w:val="28"/>
      <w:szCs w:val="20"/>
      <w:lang w:eastAsia="ru-RU"/>
    </w:rPr>
  </w:style>
  <w:style w:type="character" w:styleId="a3">
    <w:name w:val="Hyperlink"/>
    <w:uiPriority w:val="99"/>
    <w:rsid w:val="00F701F4"/>
    <w:rPr>
      <w:color w:val="0000FF"/>
      <w:u w:val="single"/>
    </w:rPr>
  </w:style>
  <w:style w:type="paragraph" w:styleId="a4">
    <w:name w:val="Document Map"/>
    <w:basedOn w:val="a"/>
    <w:link w:val="a5"/>
    <w:semiHidden/>
    <w:rsid w:val="00F701F4"/>
    <w:pPr>
      <w:widowControl/>
      <w:shd w:val="clear" w:color="auto" w:fill="000080"/>
      <w:overflowPunct/>
      <w:autoSpaceDE/>
      <w:autoSpaceDN/>
      <w:adjustRightInd/>
      <w:textAlignment w:val="auto"/>
    </w:pPr>
    <w:rPr>
      <w:rFonts w:ascii="Tahoma" w:hAnsi="Tahoma" w:cs="Tahoma"/>
    </w:rPr>
  </w:style>
  <w:style w:type="character" w:customStyle="1" w:styleId="a5">
    <w:name w:val="Схема документа Знак"/>
    <w:basedOn w:val="a0"/>
    <w:link w:val="a4"/>
    <w:semiHidden/>
    <w:rsid w:val="00F701F4"/>
    <w:rPr>
      <w:rFonts w:ascii="Tahoma" w:eastAsia="Times New Roman" w:hAnsi="Tahoma" w:cs="Tahoma"/>
      <w:sz w:val="20"/>
      <w:szCs w:val="20"/>
      <w:shd w:val="clear" w:color="auto" w:fill="000080"/>
      <w:lang w:eastAsia="ru-RU"/>
    </w:rPr>
  </w:style>
  <w:style w:type="paragraph" w:styleId="a6">
    <w:name w:val="List Paragraph"/>
    <w:basedOn w:val="a"/>
    <w:uiPriority w:val="34"/>
    <w:qFormat/>
    <w:rsid w:val="00F701F4"/>
    <w:pPr>
      <w:widowControl/>
      <w:overflowPunct/>
      <w:autoSpaceDE/>
      <w:autoSpaceDN/>
      <w:adjustRightInd/>
      <w:ind w:left="720"/>
      <w:contextualSpacing/>
      <w:textAlignment w:val="auto"/>
    </w:pPr>
    <w:rPr>
      <w:sz w:val="24"/>
      <w:szCs w:val="24"/>
    </w:rPr>
  </w:style>
  <w:style w:type="paragraph" w:styleId="a7">
    <w:name w:val="Normal (Web)"/>
    <w:basedOn w:val="a"/>
    <w:uiPriority w:val="99"/>
    <w:rsid w:val="00F701F4"/>
    <w:pPr>
      <w:widowControl/>
      <w:overflowPunct/>
      <w:autoSpaceDE/>
      <w:autoSpaceDN/>
      <w:adjustRightInd/>
      <w:spacing w:before="100" w:beforeAutospacing="1" w:after="100" w:afterAutospacing="1"/>
      <w:textAlignment w:val="auto"/>
    </w:pPr>
    <w:rPr>
      <w:color w:val="000000"/>
      <w:sz w:val="24"/>
      <w:szCs w:val="24"/>
    </w:rPr>
  </w:style>
  <w:style w:type="character" w:styleId="a8">
    <w:name w:val="Strong"/>
    <w:uiPriority w:val="22"/>
    <w:qFormat/>
    <w:rsid w:val="00F701F4"/>
    <w:rPr>
      <w:b/>
      <w:bCs/>
    </w:rPr>
  </w:style>
  <w:style w:type="paragraph" w:styleId="a9">
    <w:name w:val="Balloon Text"/>
    <w:basedOn w:val="a"/>
    <w:link w:val="aa"/>
    <w:uiPriority w:val="99"/>
    <w:rsid w:val="00F701F4"/>
    <w:rPr>
      <w:rFonts w:ascii="Tahoma" w:hAnsi="Tahoma"/>
      <w:sz w:val="16"/>
      <w:szCs w:val="16"/>
    </w:rPr>
  </w:style>
  <w:style w:type="character" w:customStyle="1" w:styleId="aa">
    <w:name w:val="Текст выноски Знак"/>
    <w:basedOn w:val="a0"/>
    <w:link w:val="a9"/>
    <w:uiPriority w:val="99"/>
    <w:rsid w:val="00F701F4"/>
    <w:rPr>
      <w:rFonts w:ascii="Tahoma" w:eastAsia="Times New Roman" w:hAnsi="Tahoma" w:cs="Times New Roman"/>
      <w:sz w:val="16"/>
      <w:szCs w:val="16"/>
    </w:rPr>
  </w:style>
  <w:style w:type="table" w:styleId="ab">
    <w:name w:val="Table Grid"/>
    <w:basedOn w:val="a1"/>
    <w:uiPriority w:val="59"/>
    <w:rsid w:val="00F701F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uiPriority w:val="99"/>
    <w:semiHidden/>
    <w:unhideWhenUsed/>
    <w:rsid w:val="00F701F4"/>
  </w:style>
  <w:style w:type="paragraph" w:customStyle="1" w:styleId="Default">
    <w:name w:val="Default"/>
    <w:rsid w:val="00F701F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c">
    <w:name w:val="footnote text"/>
    <w:aliases w:val="single space,footnote text Знак,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d"/>
    <w:unhideWhenUsed/>
    <w:rsid w:val="00F701F4"/>
    <w:pPr>
      <w:widowControl/>
      <w:overflowPunct/>
      <w:autoSpaceDE/>
      <w:autoSpaceDN/>
      <w:adjustRightInd/>
      <w:textAlignment w:val="auto"/>
    </w:pPr>
    <w:rPr>
      <w:rFonts w:ascii="Calibri" w:eastAsia="Calibri" w:hAnsi="Calibri"/>
      <w:lang w:eastAsia="en-US"/>
    </w:rPr>
  </w:style>
  <w:style w:type="character" w:customStyle="1" w:styleId="ad">
    <w:name w:val="Текст сноски Знак"/>
    <w:aliases w:val="single space Знак,footnote text Знак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basedOn w:val="a0"/>
    <w:link w:val="ac"/>
    <w:rsid w:val="00F701F4"/>
    <w:rPr>
      <w:rFonts w:ascii="Calibri" w:eastAsia="Calibri" w:hAnsi="Calibri" w:cs="Times New Roman"/>
      <w:sz w:val="20"/>
      <w:szCs w:val="20"/>
    </w:rPr>
  </w:style>
  <w:style w:type="character" w:styleId="ae">
    <w:name w:val="footnote reference"/>
    <w:uiPriority w:val="99"/>
    <w:unhideWhenUsed/>
    <w:rsid w:val="00F701F4"/>
    <w:rPr>
      <w:vertAlign w:val="superscript"/>
    </w:rPr>
  </w:style>
  <w:style w:type="table" w:customStyle="1" w:styleId="12">
    <w:name w:val="Сетка таблицы1"/>
    <w:basedOn w:val="a1"/>
    <w:next w:val="ab"/>
    <w:uiPriority w:val="59"/>
    <w:rsid w:val="00F701F4"/>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
    <w:name w:val="Гипертекстовая ссылка"/>
    <w:uiPriority w:val="99"/>
    <w:rsid w:val="00F701F4"/>
    <w:rPr>
      <w:rFonts w:cs="Times New Roman"/>
      <w:b/>
      <w:color w:val="106BBE"/>
    </w:rPr>
  </w:style>
  <w:style w:type="paragraph" w:customStyle="1" w:styleId="af0">
    <w:name w:val="Нормальный (таблица)"/>
    <w:basedOn w:val="a"/>
    <w:next w:val="a"/>
    <w:uiPriority w:val="99"/>
    <w:rsid w:val="00F701F4"/>
    <w:pPr>
      <w:overflowPunct/>
      <w:jc w:val="both"/>
      <w:textAlignment w:val="auto"/>
    </w:pPr>
    <w:rPr>
      <w:rFonts w:ascii="Arial" w:hAnsi="Arial" w:cs="Arial"/>
      <w:sz w:val="24"/>
      <w:szCs w:val="24"/>
    </w:rPr>
  </w:style>
  <w:style w:type="character" w:customStyle="1" w:styleId="af1">
    <w:name w:val="Цветовое выделение"/>
    <w:uiPriority w:val="99"/>
    <w:rsid w:val="00F701F4"/>
    <w:rPr>
      <w:b/>
      <w:color w:val="26282F"/>
    </w:rPr>
  </w:style>
  <w:style w:type="paragraph" w:customStyle="1" w:styleId="af2">
    <w:name w:val="Таблицы (моноширинный)"/>
    <w:basedOn w:val="a"/>
    <w:next w:val="a"/>
    <w:uiPriority w:val="99"/>
    <w:rsid w:val="00F701F4"/>
    <w:pPr>
      <w:overflowPunct/>
      <w:textAlignment w:val="auto"/>
    </w:pPr>
    <w:rPr>
      <w:rFonts w:ascii="Courier New" w:hAnsi="Courier New" w:cs="Courier New"/>
      <w:sz w:val="24"/>
      <w:szCs w:val="24"/>
    </w:rPr>
  </w:style>
  <w:style w:type="paragraph" w:customStyle="1" w:styleId="ConsPlusNormal">
    <w:name w:val="ConsPlusNormal"/>
    <w:rsid w:val="00F701F4"/>
    <w:pPr>
      <w:autoSpaceDE w:val="0"/>
      <w:autoSpaceDN w:val="0"/>
      <w:adjustRightInd w:val="0"/>
      <w:spacing w:after="0" w:line="240" w:lineRule="auto"/>
    </w:pPr>
    <w:rPr>
      <w:rFonts w:ascii="Arial" w:eastAsia="Calibri" w:hAnsi="Arial" w:cs="Arial"/>
      <w:sz w:val="20"/>
      <w:szCs w:val="20"/>
    </w:rPr>
  </w:style>
  <w:style w:type="paragraph" w:styleId="af3">
    <w:name w:val="No Spacing"/>
    <w:link w:val="af4"/>
    <w:uiPriority w:val="1"/>
    <w:qFormat/>
    <w:rsid w:val="00F701F4"/>
    <w:pPr>
      <w:spacing w:after="0" w:line="240" w:lineRule="auto"/>
    </w:pPr>
    <w:rPr>
      <w:rFonts w:ascii="Calibri" w:eastAsia="Calibri" w:hAnsi="Calibri" w:cs="Times New Roman"/>
    </w:rPr>
  </w:style>
  <w:style w:type="character" w:customStyle="1" w:styleId="apple-converted-space">
    <w:name w:val="apple-converted-space"/>
    <w:basedOn w:val="a0"/>
    <w:rsid w:val="00F701F4"/>
  </w:style>
  <w:style w:type="character" w:customStyle="1" w:styleId="s10">
    <w:name w:val="s_10"/>
    <w:basedOn w:val="a0"/>
    <w:rsid w:val="00F701F4"/>
  </w:style>
  <w:style w:type="paragraph" w:customStyle="1" w:styleId="pj">
    <w:name w:val="pj"/>
    <w:basedOn w:val="a"/>
    <w:rsid w:val="00F701F4"/>
    <w:pPr>
      <w:widowControl/>
      <w:overflowPunct/>
      <w:autoSpaceDE/>
      <w:autoSpaceDN/>
      <w:adjustRightInd/>
      <w:spacing w:before="100" w:beforeAutospacing="1" w:after="100" w:afterAutospacing="1"/>
      <w:textAlignment w:val="auto"/>
    </w:pPr>
    <w:rPr>
      <w:sz w:val="24"/>
      <w:szCs w:val="24"/>
    </w:rPr>
  </w:style>
  <w:style w:type="paragraph" w:styleId="af5">
    <w:name w:val="header"/>
    <w:basedOn w:val="a"/>
    <w:link w:val="af6"/>
    <w:rsid w:val="00F701F4"/>
    <w:pPr>
      <w:tabs>
        <w:tab w:val="center" w:pos="4677"/>
        <w:tab w:val="right" w:pos="9355"/>
      </w:tabs>
    </w:pPr>
  </w:style>
  <w:style w:type="character" w:customStyle="1" w:styleId="af6">
    <w:name w:val="Верхний колонтитул Знак"/>
    <w:basedOn w:val="a0"/>
    <w:link w:val="af5"/>
    <w:rsid w:val="00F701F4"/>
    <w:rPr>
      <w:rFonts w:ascii="Times New Roman" w:eastAsia="Times New Roman" w:hAnsi="Times New Roman" w:cs="Times New Roman"/>
      <w:sz w:val="20"/>
      <w:szCs w:val="20"/>
      <w:lang w:eastAsia="ru-RU"/>
    </w:rPr>
  </w:style>
  <w:style w:type="paragraph" w:styleId="af7">
    <w:name w:val="footer"/>
    <w:basedOn w:val="a"/>
    <w:link w:val="af8"/>
    <w:uiPriority w:val="99"/>
    <w:rsid w:val="00F701F4"/>
    <w:pPr>
      <w:tabs>
        <w:tab w:val="center" w:pos="4677"/>
        <w:tab w:val="right" w:pos="9355"/>
      </w:tabs>
    </w:pPr>
  </w:style>
  <w:style w:type="character" w:customStyle="1" w:styleId="af8">
    <w:name w:val="Нижний колонтитул Знак"/>
    <w:basedOn w:val="a0"/>
    <w:link w:val="af7"/>
    <w:uiPriority w:val="99"/>
    <w:rsid w:val="00F701F4"/>
    <w:rPr>
      <w:rFonts w:ascii="Times New Roman" w:eastAsia="Times New Roman" w:hAnsi="Times New Roman" w:cs="Times New Roman"/>
      <w:sz w:val="20"/>
      <w:szCs w:val="20"/>
      <w:lang w:eastAsia="ru-RU"/>
    </w:rPr>
  </w:style>
  <w:style w:type="character" w:customStyle="1" w:styleId="af4">
    <w:name w:val="Без интервала Знак"/>
    <w:link w:val="af3"/>
    <w:uiPriority w:val="1"/>
    <w:rsid w:val="00F701F4"/>
    <w:rPr>
      <w:rFonts w:ascii="Calibri" w:eastAsia="Calibri" w:hAnsi="Calibri" w:cs="Times New Roman"/>
    </w:rPr>
  </w:style>
  <w:style w:type="paragraph" w:styleId="af9">
    <w:name w:val="TOC Heading"/>
    <w:basedOn w:val="1"/>
    <w:next w:val="a"/>
    <w:uiPriority w:val="39"/>
    <w:semiHidden/>
    <w:unhideWhenUsed/>
    <w:qFormat/>
    <w:rsid w:val="00F701F4"/>
    <w:pPr>
      <w:keepLines/>
      <w:widowControl/>
      <w:overflowPunct/>
      <w:autoSpaceDE/>
      <w:autoSpaceDN/>
      <w:adjustRightInd/>
      <w:spacing w:before="480" w:after="0" w:line="276" w:lineRule="auto"/>
      <w:textAlignment w:val="auto"/>
      <w:outlineLvl w:val="9"/>
    </w:pPr>
    <w:rPr>
      <w:color w:val="365F91"/>
      <w:kern w:val="0"/>
      <w:sz w:val="28"/>
      <w:szCs w:val="28"/>
      <w:lang w:eastAsia="en-US"/>
    </w:rPr>
  </w:style>
  <w:style w:type="paragraph" w:customStyle="1" w:styleId="afa">
    <w:name w:val="Концепт Россия"/>
    <w:basedOn w:val="ConsPlusNormal"/>
    <w:link w:val="afb"/>
    <w:qFormat/>
    <w:rsid w:val="00950769"/>
    <w:pPr>
      <w:widowControl w:val="0"/>
      <w:adjustRightInd/>
      <w:spacing w:line="360" w:lineRule="auto"/>
      <w:ind w:firstLine="540"/>
      <w:jc w:val="both"/>
    </w:pPr>
    <w:rPr>
      <w:rFonts w:ascii="Times New Roman" w:eastAsia="Times New Roman" w:hAnsi="Times New Roman"/>
      <w:sz w:val="28"/>
      <w:szCs w:val="28"/>
      <w:u w:val="single"/>
      <w:lang w:eastAsia="ru-RU"/>
    </w:rPr>
  </w:style>
  <w:style w:type="character" w:customStyle="1" w:styleId="afb">
    <w:name w:val="Концепт Россия Знак"/>
    <w:link w:val="afa"/>
    <w:rsid w:val="00950769"/>
    <w:rPr>
      <w:rFonts w:ascii="Times New Roman" w:eastAsia="Times New Roman" w:hAnsi="Times New Roman" w:cs="Arial"/>
      <w:sz w:val="28"/>
      <w:szCs w:val="28"/>
      <w:u w:val="single"/>
      <w:lang w:eastAsia="ru-RU"/>
    </w:rPr>
  </w:style>
  <w:style w:type="paragraph" w:customStyle="1" w:styleId="ConsPlusTitle">
    <w:name w:val="ConsPlusTitle"/>
    <w:rsid w:val="0032798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1">
    <w:name w:val="s_1"/>
    <w:basedOn w:val="a"/>
    <w:rsid w:val="00B64D07"/>
    <w:pPr>
      <w:widowControl/>
      <w:overflowPunct/>
      <w:autoSpaceDE/>
      <w:autoSpaceDN/>
      <w:adjustRightInd/>
      <w:spacing w:before="100" w:beforeAutospacing="1" w:after="100" w:afterAutospacing="1"/>
      <w:textAlignment w:val="auto"/>
    </w:pPr>
    <w:rPr>
      <w:sz w:val="24"/>
      <w:szCs w:val="24"/>
    </w:rPr>
  </w:style>
  <w:style w:type="paragraph" w:customStyle="1" w:styleId="article">
    <w:name w:val="article"/>
    <w:basedOn w:val="a"/>
    <w:rsid w:val="00B64D07"/>
    <w:pPr>
      <w:widowControl/>
      <w:overflowPunct/>
      <w:autoSpaceDE/>
      <w:autoSpaceDN/>
      <w:adjustRightInd/>
      <w:spacing w:before="100" w:beforeAutospacing="1" w:after="100" w:afterAutospacing="1"/>
      <w:textAlignment w:val="auto"/>
    </w:pPr>
    <w:rPr>
      <w:sz w:val="24"/>
      <w:szCs w:val="24"/>
    </w:rPr>
  </w:style>
  <w:style w:type="paragraph" w:styleId="3">
    <w:name w:val="Body Text Indent 3"/>
    <w:basedOn w:val="a"/>
    <w:link w:val="30"/>
    <w:uiPriority w:val="99"/>
    <w:semiHidden/>
    <w:unhideWhenUsed/>
    <w:rsid w:val="00D141AF"/>
    <w:pPr>
      <w:spacing w:after="120"/>
      <w:ind w:left="283"/>
    </w:pPr>
    <w:rPr>
      <w:sz w:val="16"/>
      <w:szCs w:val="16"/>
    </w:rPr>
  </w:style>
  <w:style w:type="character" w:customStyle="1" w:styleId="30">
    <w:name w:val="Основной текст с отступом 3 Знак"/>
    <w:basedOn w:val="a0"/>
    <w:link w:val="3"/>
    <w:uiPriority w:val="99"/>
    <w:semiHidden/>
    <w:rsid w:val="00D141AF"/>
    <w:rPr>
      <w:rFonts w:ascii="Times New Roman" w:eastAsia="Times New Roman" w:hAnsi="Times New Roman" w:cs="Times New Roman"/>
      <w:sz w:val="16"/>
      <w:szCs w:val="16"/>
      <w:lang w:eastAsia="ru-RU"/>
    </w:rPr>
  </w:style>
  <w:style w:type="paragraph" w:styleId="afc">
    <w:name w:val="Body Text"/>
    <w:basedOn w:val="a"/>
    <w:link w:val="afd"/>
    <w:uiPriority w:val="99"/>
    <w:semiHidden/>
    <w:unhideWhenUsed/>
    <w:rsid w:val="00371DE2"/>
    <w:pPr>
      <w:spacing w:after="120"/>
    </w:pPr>
  </w:style>
  <w:style w:type="character" w:customStyle="1" w:styleId="afd">
    <w:name w:val="Основной текст Знак"/>
    <w:basedOn w:val="a0"/>
    <w:link w:val="afc"/>
    <w:uiPriority w:val="99"/>
    <w:semiHidden/>
    <w:rsid w:val="00371DE2"/>
    <w:rPr>
      <w:rFonts w:ascii="Times New Roman" w:eastAsia="Times New Roman" w:hAnsi="Times New Roman" w:cs="Times New Roman"/>
      <w:sz w:val="20"/>
      <w:szCs w:val="20"/>
      <w:lang w:eastAsia="ru-RU"/>
    </w:rPr>
  </w:style>
  <w:style w:type="paragraph" w:styleId="afe">
    <w:name w:val="annotation text"/>
    <w:basedOn w:val="a"/>
    <w:link w:val="aff"/>
    <w:uiPriority w:val="99"/>
    <w:semiHidden/>
    <w:unhideWhenUsed/>
    <w:rsid w:val="00371DE2"/>
    <w:pPr>
      <w:widowControl/>
      <w:overflowPunct/>
      <w:autoSpaceDE/>
      <w:autoSpaceDN/>
      <w:adjustRightInd/>
      <w:textAlignment w:val="auto"/>
    </w:pPr>
  </w:style>
  <w:style w:type="character" w:customStyle="1" w:styleId="aff">
    <w:name w:val="Текст примечания Знак"/>
    <w:basedOn w:val="a0"/>
    <w:link w:val="afe"/>
    <w:uiPriority w:val="99"/>
    <w:semiHidden/>
    <w:rsid w:val="00371DE2"/>
    <w:rPr>
      <w:rFonts w:ascii="Times New Roman" w:eastAsia="Times New Roman" w:hAnsi="Times New Roman" w:cs="Times New Roman"/>
      <w:sz w:val="20"/>
      <w:szCs w:val="20"/>
      <w:lang w:eastAsia="ru-RU"/>
    </w:rPr>
  </w:style>
  <w:style w:type="character" w:styleId="aff0">
    <w:name w:val="annotation reference"/>
    <w:uiPriority w:val="99"/>
    <w:semiHidden/>
    <w:unhideWhenUsed/>
    <w:rsid w:val="00371DE2"/>
    <w:rPr>
      <w:sz w:val="16"/>
      <w:szCs w:val="16"/>
    </w:rPr>
  </w:style>
  <w:style w:type="character" w:styleId="aff1">
    <w:name w:val="Emphasis"/>
    <w:uiPriority w:val="20"/>
    <w:qFormat/>
    <w:rsid w:val="00371DE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96083577">
      <w:bodyDiv w:val="1"/>
      <w:marLeft w:val="0"/>
      <w:marRight w:val="0"/>
      <w:marTop w:val="0"/>
      <w:marBottom w:val="0"/>
      <w:divBdr>
        <w:top w:val="none" w:sz="0" w:space="0" w:color="auto"/>
        <w:left w:val="none" w:sz="0" w:space="0" w:color="auto"/>
        <w:bottom w:val="none" w:sz="0" w:space="0" w:color="auto"/>
        <w:right w:val="none" w:sz="0" w:space="0" w:color="auto"/>
      </w:divBdr>
    </w:div>
    <w:div w:id="1424763293">
      <w:bodyDiv w:val="1"/>
      <w:marLeft w:val="0"/>
      <w:marRight w:val="0"/>
      <w:marTop w:val="0"/>
      <w:marBottom w:val="0"/>
      <w:divBdr>
        <w:top w:val="none" w:sz="0" w:space="0" w:color="auto"/>
        <w:left w:val="none" w:sz="0" w:space="0" w:color="auto"/>
        <w:bottom w:val="none" w:sz="0" w:space="0" w:color="auto"/>
        <w:right w:val="none" w:sz="0" w:space="0" w:color="auto"/>
      </w:divBdr>
    </w:div>
    <w:div w:id="1589775120">
      <w:bodyDiv w:val="1"/>
      <w:marLeft w:val="0"/>
      <w:marRight w:val="0"/>
      <w:marTop w:val="0"/>
      <w:marBottom w:val="0"/>
      <w:divBdr>
        <w:top w:val="none" w:sz="0" w:space="0" w:color="auto"/>
        <w:left w:val="none" w:sz="0" w:space="0" w:color="auto"/>
        <w:bottom w:val="none" w:sz="0" w:space="0" w:color="auto"/>
        <w:right w:val="none" w:sz="0" w:space="0" w:color="auto"/>
      </w:divBdr>
      <w:divsChild>
        <w:div w:id="1997104978">
          <w:marLeft w:val="150"/>
          <w:marRight w:val="150"/>
          <w:marTop w:val="150"/>
          <w:marBottom w:val="150"/>
          <w:divBdr>
            <w:top w:val="none" w:sz="0" w:space="0" w:color="auto"/>
            <w:left w:val="none" w:sz="0" w:space="0" w:color="auto"/>
            <w:bottom w:val="none" w:sz="0" w:space="0" w:color="auto"/>
            <w:right w:val="none" w:sz="0" w:space="0" w:color="auto"/>
          </w:divBdr>
        </w:div>
      </w:divsChild>
    </w:div>
    <w:div w:id="185109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E525130FD691D4A8DCDAECF6A7BCB01BF824A9549FB721A67A236BBFB3Y2zBD" TargetMode="External"/><Relationship Id="rId4" Type="http://schemas.openxmlformats.org/officeDocument/2006/relationships/settings" Target="settings.xml"/><Relationship Id="rId9" Type="http://schemas.openxmlformats.org/officeDocument/2006/relationships/hyperlink" Target="consultantplus://offline/ref=E525130FD691D4A8DCDAECF6A7BCB01BF827AB5D9DB621A67A236BBFB3Y2zBD"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DF9710-8CC6-41C6-9D85-5C03AAD81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24057</Words>
  <Characters>137125</Characters>
  <Application>Microsoft Office Word</Application>
  <DocSecurity>0</DocSecurity>
  <Lines>1142</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160861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Galina</dc:creator>
  <cp:lastModifiedBy>Ukult</cp:lastModifiedBy>
  <cp:revision>2</cp:revision>
  <cp:lastPrinted>2018-01-30T08:18:00Z</cp:lastPrinted>
  <dcterms:created xsi:type="dcterms:W3CDTF">2019-12-06T04:49:00Z</dcterms:created>
  <dcterms:modified xsi:type="dcterms:W3CDTF">2019-12-06T04:49:00Z</dcterms:modified>
</cp:coreProperties>
</file>